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1121B" w14:textId="77777777" w:rsidR="00906356" w:rsidRPr="00AA76B1" w:rsidRDefault="00906356" w:rsidP="00906356">
      <w:pPr>
        <w:jc w:val="center"/>
        <w:rPr>
          <w:rFonts w:ascii="Arial" w:hAnsi="Arial" w:cs="Arial"/>
          <w:sz w:val="20"/>
          <w:szCs w:val="20"/>
        </w:rPr>
      </w:pPr>
      <w:r w:rsidRPr="00AA76B1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1D6E767C" wp14:editId="31C42B8B">
            <wp:extent cx="1061720" cy="273050"/>
            <wp:effectExtent l="0" t="0" r="5080" b="0"/>
            <wp:docPr id="1" name="Obrázek 1" descr="YIT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YIT_CMYK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0624F" w14:textId="77777777" w:rsidR="00906356" w:rsidRPr="00AA76B1" w:rsidRDefault="00906356" w:rsidP="00906356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 w:rsidRPr="00AA76B1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DC74BB0" wp14:editId="71AF70C2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365" cy="234315"/>
            <wp:effectExtent l="0" t="0" r="635" b="0"/>
            <wp:wrapNone/>
            <wp:docPr id="3" name="Obrázek 3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5BFF" w14:textId="77777777" w:rsidR="00906356" w:rsidRPr="00AA76B1" w:rsidRDefault="00906356" w:rsidP="00906356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</w:p>
    <w:p w14:paraId="592E23AC" w14:textId="08E1DB07" w:rsidR="00906356" w:rsidRPr="00A43D64" w:rsidRDefault="00906356" w:rsidP="00906356">
      <w:pPr>
        <w:spacing w:after="0" w:line="320" w:lineRule="atLeast"/>
        <w:rPr>
          <w:rFonts w:ascii="Arial" w:hAnsi="Arial" w:cs="Arial"/>
          <w:b/>
        </w:rPr>
      </w:pPr>
      <w:r w:rsidRPr="00A43D64">
        <w:rPr>
          <w:rFonts w:ascii="Arial" w:hAnsi="Arial" w:cs="Arial"/>
          <w:b/>
        </w:rPr>
        <w:t>TISKOVÁ ZPRÁVA</w:t>
      </w:r>
      <w:r w:rsidRPr="00A43D64">
        <w:rPr>
          <w:rFonts w:ascii="Arial" w:hAnsi="Arial" w:cs="Arial"/>
          <w:b/>
        </w:rPr>
        <w:tab/>
      </w:r>
      <w:r w:rsidRPr="00A43D64">
        <w:rPr>
          <w:rFonts w:ascii="Arial" w:hAnsi="Arial" w:cs="Arial"/>
          <w:b/>
        </w:rPr>
        <w:tab/>
      </w:r>
      <w:r w:rsidRPr="00A43D64">
        <w:rPr>
          <w:rFonts w:ascii="Arial" w:hAnsi="Arial" w:cs="Arial"/>
          <w:b/>
        </w:rPr>
        <w:tab/>
      </w:r>
      <w:r w:rsidRPr="00A43D64">
        <w:rPr>
          <w:rFonts w:ascii="Arial" w:hAnsi="Arial" w:cs="Arial"/>
          <w:b/>
        </w:rPr>
        <w:tab/>
      </w:r>
      <w:r w:rsidRPr="00A43D64">
        <w:rPr>
          <w:rFonts w:ascii="Arial" w:hAnsi="Arial" w:cs="Arial"/>
          <w:b/>
        </w:rPr>
        <w:tab/>
      </w:r>
      <w:r w:rsidRPr="00A43D64">
        <w:rPr>
          <w:rFonts w:ascii="Arial" w:hAnsi="Arial" w:cs="Arial"/>
          <w:b/>
        </w:rPr>
        <w:tab/>
      </w:r>
      <w:r w:rsidRPr="00A43D64">
        <w:rPr>
          <w:rFonts w:ascii="Arial" w:hAnsi="Arial" w:cs="Arial"/>
          <w:b/>
        </w:rPr>
        <w:tab/>
      </w:r>
      <w:r w:rsidRPr="00A43D64">
        <w:rPr>
          <w:rFonts w:ascii="Arial" w:hAnsi="Arial" w:cs="Arial"/>
          <w:b/>
        </w:rPr>
        <w:tab/>
      </w:r>
      <w:r w:rsidR="00575E3F" w:rsidRPr="00A43D64">
        <w:rPr>
          <w:rFonts w:ascii="Arial" w:hAnsi="Arial" w:cs="Arial"/>
          <w:b/>
        </w:rPr>
        <w:t xml:space="preserve">      21</w:t>
      </w:r>
      <w:r w:rsidRPr="00A43D64">
        <w:rPr>
          <w:rFonts w:ascii="Arial" w:hAnsi="Arial" w:cs="Arial"/>
          <w:b/>
        </w:rPr>
        <w:t>. května 2019</w:t>
      </w:r>
    </w:p>
    <w:p w14:paraId="5A1B55C0" w14:textId="77777777" w:rsidR="00906356" w:rsidRPr="00AA76B1" w:rsidRDefault="00906356" w:rsidP="00A8078D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07B284BD" w14:textId="25814788" w:rsidR="00063EC0" w:rsidRDefault="00063EC0" w:rsidP="00A8078D">
      <w:pPr>
        <w:spacing w:after="0" w:line="320" w:lineRule="atLeast"/>
        <w:jc w:val="center"/>
        <w:rPr>
          <w:rStyle w:val="5yl5"/>
          <w:rFonts w:ascii="Arial" w:hAnsi="Arial" w:cs="Arial"/>
          <w:b/>
          <w:sz w:val="20"/>
          <w:szCs w:val="20"/>
        </w:rPr>
      </w:pPr>
      <w:r>
        <w:rPr>
          <w:rStyle w:val="5yl5"/>
          <w:rFonts w:ascii="Arial" w:hAnsi="Arial" w:cs="Arial"/>
          <w:b/>
          <w:sz w:val="28"/>
          <w:szCs w:val="20"/>
        </w:rPr>
        <w:t>Váš nový byt se teprve staví?</w:t>
      </w:r>
      <w:r w:rsidR="00373B8F">
        <w:rPr>
          <w:rStyle w:val="5yl5"/>
          <w:rFonts w:ascii="Arial" w:hAnsi="Arial" w:cs="Arial"/>
          <w:b/>
          <w:sz w:val="28"/>
          <w:szCs w:val="20"/>
        </w:rPr>
        <w:t xml:space="preserve"> I tak si o něm můžete udělat představu</w:t>
      </w:r>
      <w:r w:rsidR="00AD21F1">
        <w:rPr>
          <w:rStyle w:val="5yl5"/>
          <w:rFonts w:ascii="Arial" w:hAnsi="Arial" w:cs="Arial"/>
          <w:b/>
          <w:sz w:val="28"/>
          <w:szCs w:val="20"/>
        </w:rPr>
        <w:t xml:space="preserve"> – online, naživo i ve virtuální realitě</w:t>
      </w:r>
    </w:p>
    <w:p w14:paraId="017753CA" w14:textId="1236E9A8" w:rsidR="00D33E2B" w:rsidRDefault="00D33E2B" w:rsidP="0025104D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</w:p>
    <w:p w14:paraId="38C7CF73" w14:textId="733320EE" w:rsidR="000C6C60" w:rsidRDefault="00575E3F" w:rsidP="0025104D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</w:t>
      </w:r>
      <w:r w:rsidR="00203612">
        <w:rPr>
          <w:rFonts w:ascii="Arial" w:hAnsi="Arial" w:cs="Arial"/>
          <w:b/>
          <w:szCs w:val="20"/>
        </w:rPr>
        <w:t xml:space="preserve">oužití </w:t>
      </w:r>
      <w:r w:rsidR="000C6C60">
        <w:rPr>
          <w:rFonts w:ascii="Arial" w:hAnsi="Arial" w:cs="Arial"/>
          <w:b/>
          <w:szCs w:val="20"/>
        </w:rPr>
        <w:t>online konfigurátor</w:t>
      </w:r>
      <w:r w:rsidR="00203612">
        <w:rPr>
          <w:rFonts w:ascii="Arial" w:hAnsi="Arial" w:cs="Arial"/>
          <w:b/>
          <w:szCs w:val="20"/>
        </w:rPr>
        <w:t>u</w:t>
      </w:r>
      <w:r>
        <w:rPr>
          <w:rFonts w:ascii="Arial" w:hAnsi="Arial" w:cs="Arial"/>
          <w:b/>
          <w:szCs w:val="20"/>
        </w:rPr>
        <w:t xml:space="preserve">, </w:t>
      </w:r>
      <w:r w:rsidR="00203612">
        <w:rPr>
          <w:rFonts w:ascii="Arial" w:hAnsi="Arial" w:cs="Arial"/>
          <w:b/>
          <w:szCs w:val="20"/>
        </w:rPr>
        <w:t xml:space="preserve">prohlídka prostřednictvím </w:t>
      </w:r>
      <w:r w:rsidR="000C6C60">
        <w:rPr>
          <w:rFonts w:ascii="Arial" w:hAnsi="Arial" w:cs="Arial"/>
          <w:b/>
          <w:szCs w:val="20"/>
        </w:rPr>
        <w:t>virtuální realit</w:t>
      </w:r>
      <w:r w:rsidR="00203612">
        <w:rPr>
          <w:rFonts w:ascii="Arial" w:hAnsi="Arial" w:cs="Arial"/>
          <w:b/>
          <w:szCs w:val="20"/>
        </w:rPr>
        <w:t>y</w:t>
      </w:r>
      <w:r w:rsidR="000C6C60">
        <w:rPr>
          <w:rFonts w:ascii="Arial" w:hAnsi="Arial" w:cs="Arial"/>
          <w:b/>
          <w:szCs w:val="20"/>
        </w:rPr>
        <w:t xml:space="preserve"> </w:t>
      </w:r>
      <w:r w:rsidR="00034BBF">
        <w:rPr>
          <w:rFonts w:ascii="Arial" w:hAnsi="Arial" w:cs="Arial"/>
          <w:b/>
          <w:szCs w:val="20"/>
        </w:rPr>
        <w:t xml:space="preserve">nebo návštěva vzorového bytu – to </w:t>
      </w:r>
      <w:r w:rsidR="000C6C60">
        <w:rPr>
          <w:rFonts w:ascii="Arial" w:hAnsi="Arial" w:cs="Arial"/>
          <w:b/>
          <w:szCs w:val="20"/>
        </w:rPr>
        <w:t xml:space="preserve">jsou možnosti, jak </w:t>
      </w:r>
      <w:r w:rsidR="00F158C4">
        <w:rPr>
          <w:rFonts w:ascii="Arial" w:hAnsi="Arial" w:cs="Arial"/>
          <w:b/>
          <w:szCs w:val="20"/>
        </w:rPr>
        <w:t xml:space="preserve">nekupovat </w:t>
      </w:r>
      <w:r w:rsidR="000C6C60">
        <w:rPr>
          <w:rFonts w:ascii="Arial" w:hAnsi="Arial" w:cs="Arial"/>
          <w:b/>
          <w:szCs w:val="20"/>
        </w:rPr>
        <w:t>nov</w:t>
      </w:r>
      <w:r w:rsidR="00F158C4">
        <w:rPr>
          <w:rFonts w:ascii="Arial" w:hAnsi="Arial" w:cs="Arial"/>
          <w:b/>
          <w:szCs w:val="20"/>
        </w:rPr>
        <w:t xml:space="preserve">ý </w:t>
      </w:r>
      <w:r w:rsidR="000C6C60">
        <w:rPr>
          <w:rFonts w:ascii="Arial" w:hAnsi="Arial" w:cs="Arial"/>
          <w:b/>
          <w:szCs w:val="20"/>
        </w:rPr>
        <w:t>byt pouze z</w:t>
      </w:r>
      <w:r w:rsidR="00F158C4">
        <w:rPr>
          <w:rFonts w:ascii="Arial" w:hAnsi="Arial" w:cs="Arial"/>
          <w:b/>
          <w:szCs w:val="20"/>
        </w:rPr>
        <w:t> </w:t>
      </w:r>
      <w:r w:rsidR="000C6C60">
        <w:rPr>
          <w:rFonts w:ascii="Arial" w:hAnsi="Arial" w:cs="Arial"/>
          <w:b/>
          <w:szCs w:val="20"/>
        </w:rPr>
        <w:t>papíru</w:t>
      </w:r>
      <w:r w:rsidR="00F158C4">
        <w:rPr>
          <w:rFonts w:ascii="Arial" w:hAnsi="Arial" w:cs="Arial"/>
          <w:b/>
          <w:szCs w:val="20"/>
        </w:rPr>
        <w:t>, ale získat o</w:t>
      </w:r>
      <w:r w:rsidR="00AF413E">
        <w:rPr>
          <w:rFonts w:ascii="Arial" w:hAnsi="Arial" w:cs="Arial"/>
          <w:b/>
          <w:szCs w:val="20"/>
        </w:rPr>
        <w:t> </w:t>
      </w:r>
      <w:r w:rsidR="00F158C4">
        <w:rPr>
          <w:rFonts w:ascii="Arial" w:hAnsi="Arial" w:cs="Arial"/>
          <w:b/>
          <w:szCs w:val="20"/>
        </w:rPr>
        <w:t>něm představu</w:t>
      </w:r>
      <w:r w:rsidR="0015542D">
        <w:rPr>
          <w:rFonts w:ascii="Arial" w:hAnsi="Arial" w:cs="Arial"/>
          <w:b/>
          <w:szCs w:val="20"/>
        </w:rPr>
        <w:t xml:space="preserve">, i když </w:t>
      </w:r>
      <w:r w:rsidR="00876230">
        <w:rPr>
          <w:rFonts w:ascii="Arial" w:hAnsi="Arial" w:cs="Arial"/>
          <w:b/>
          <w:szCs w:val="20"/>
        </w:rPr>
        <w:t>dům ještě nestojí</w:t>
      </w:r>
      <w:r w:rsidR="000C6C60">
        <w:rPr>
          <w:rFonts w:ascii="Arial" w:hAnsi="Arial" w:cs="Arial"/>
          <w:b/>
          <w:szCs w:val="20"/>
        </w:rPr>
        <w:t>.</w:t>
      </w:r>
      <w:r w:rsidR="00203612">
        <w:rPr>
          <w:rFonts w:ascii="Arial" w:hAnsi="Arial" w:cs="Arial"/>
          <w:b/>
          <w:szCs w:val="20"/>
        </w:rPr>
        <w:t xml:space="preserve"> </w:t>
      </w:r>
      <w:r w:rsidR="00D1123D">
        <w:rPr>
          <w:rFonts w:ascii="Arial" w:hAnsi="Arial" w:cs="Arial"/>
          <w:b/>
          <w:szCs w:val="20"/>
        </w:rPr>
        <w:t xml:space="preserve">A zařízený ukázkový byt právě </w:t>
      </w:r>
      <w:r w:rsidR="00A1753A">
        <w:rPr>
          <w:rFonts w:ascii="Arial" w:hAnsi="Arial" w:cs="Arial"/>
          <w:b/>
          <w:szCs w:val="20"/>
        </w:rPr>
        <w:t xml:space="preserve">otevírá </w:t>
      </w:r>
      <w:r w:rsidR="000C6C60">
        <w:rPr>
          <w:rFonts w:ascii="Arial" w:hAnsi="Arial" w:cs="Arial"/>
          <w:b/>
          <w:szCs w:val="20"/>
        </w:rPr>
        <w:t>společnost YIT</w:t>
      </w:r>
      <w:r w:rsidR="0053384C">
        <w:rPr>
          <w:rFonts w:ascii="Arial" w:hAnsi="Arial" w:cs="Arial"/>
          <w:b/>
          <w:szCs w:val="20"/>
        </w:rPr>
        <w:t xml:space="preserve"> ve svém </w:t>
      </w:r>
      <w:r w:rsidR="000C6C60">
        <w:rPr>
          <w:rFonts w:ascii="Arial" w:hAnsi="Arial" w:cs="Arial"/>
          <w:b/>
          <w:szCs w:val="20"/>
        </w:rPr>
        <w:t>p</w:t>
      </w:r>
      <w:r w:rsidR="000C6C60" w:rsidRPr="00A8078D">
        <w:rPr>
          <w:rFonts w:ascii="Arial" w:hAnsi="Arial" w:cs="Arial"/>
          <w:b/>
          <w:szCs w:val="20"/>
        </w:rPr>
        <w:t>rojekt</w:t>
      </w:r>
      <w:r w:rsidR="00A815B5">
        <w:rPr>
          <w:rFonts w:ascii="Arial" w:hAnsi="Arial" w:cs="Arial"/>
          <w:b/>
          <w:szCs w:val="20"/>
        </w:rPr>
        <w:t>u</w:t>
      </w:r>
      <w:r w:rsidR="000C6C60" w:rsidRPr="00A8078D">
        <w:rPr>
          <w:rFonts w:ascii="Arial" w:hAnsi="Arial" w:cs="Arial"/>
          <w:b/>
          <w:szCs w:val="20"/>
        </w:rPr>
        <w:t xml:space="preserve"> Koru Vinohradská</w:t>
      </w:r>
      <w:r w:rsidR="00A815B5">
        <w:rPr>
          <w:rFonts w:ascii="Arial" w:hAnsi="Arial" w:cs="Arial"/>
          <w:b/>
          <w:szCs w:val="20"/>
        </w:rPr>
        <w:t>, který</w:t>
      </w:r>
      <w:r w:rsidR="000C6C60" w:rsidRPr="000C6C60">
        <w:rPr>
          <w:rFonts w:ascii="Arial" w:hAnsi="Arial" w:cs="Arial"/>
          <w:b/>
          <w:szCs w:val="20"/>
        </w:rPr>
        <w:t xml:space="preserve"> </w:t>
      </w:r>
      <w:r w:rsidR="000C6C60" w:rsidRPr="00A8078D">
        <w:rPr>
          <w:rFonts w:ascii="Arial" w:hAnsi="Arial" w:cs="Arial"/>
          <w:b/>
          <w:szCs w:val="20"/>
        </w:rPr>
        <w:t xml:space="preserve">se blíží svému dokončení. </w:t>
      </w:r>
      <w:r w:rsidR="00935BC9">
        <w:rPr>
          <w:rFonts w:ascii="Arial" w:hAnsi="Arial" w:cs="Arial"/>
          <w:b/>
          <w:szCs w:val="20"/>
        </w:rPr>
        <w:t>D</w:t>
      </w:r>
      <w:r w:rsidR="000C6C60" w:rsidRPr="00A8078D">
        <w:rPr>
          <w:rFonts w:ascii="Arial" w:hAnsi="Arial" w:cs="Arial"/>
          <w:b/>
          <w:szCs w:val="20"/>
        </w:rPr>
        <w:t>ům se skládá z</w:t>
      </w:r>
      <w:r w:rsidR="000C6C60">
        <w:rPr>
          <w:rFonts w:ascii="Arial" w:hAnsi="Arial" w:cs="Arial"/>
          <w:b/>
          <w:szCs w:val="20"/>
        </w:rPr>
        <w:t> </w:t>
      </w:r>
      <w:r w:rsidR="000C6C60" w:rsidRPr="00A8078D">
        <w:rPr>
          <w:rFonts w:ascii="Arial" w:hAnsi="Arial" w:cs="Arial"/>
          <w:b/>
          <w:szCs w:val="20"/>
        </w:rPr>
        <w:t>59</w:t>
      </w:r>
      <w:r w:rsidR="000C6C60">
        <w:rPr>
          <w:rFonts w:ascii="Arial" w:hAnsi="Arial" w:cs="Arial"/>
          <w:b/>
          <w:szCs w:val="20"/>
        </w:rPr>
        <w:t xml:space="preserve"> nízkoenergetických</w:t>
      </w:r>
      <w:r w:rsidR="000C6C60" w:rsidRPr="00A8078D">
        <w:rPr>
          <w:rFonts w:ascii="Arial" w:hAnsi="Arial" w:cs="Arial"/>
          <w:b/>
          <w:szCs w:val="20"/>
        </w:rPr>
        <w:t xml:space="preserve"> </w:t>
      </w:r>
      <w:r w:rsidR="006E75A3">
        <w:rPr>
          <w:rFonts w:ascii="Arial" w:hAnsi="Arial" w:cs="Arial"/>
          <w:b/>
          <w:szCs w:val="20"/>
        </w:rPr>
        <w:t>jednotek</w:t>
      </w:r>
      <w:r w:rsidR="00030E9A">
        <w:rPr>
          <w:rFonts w:ascii="Arial" w:hAnsi="Arial" w:cs="Arial"/>
          <w:b/>
          <w:szCs w:val="20"/>
        </w:rPr>
        <w:t xml:space="preserve"> ve finském stylu, jejichž </w:t>
      </w:r>
      <w:r w:rsidR="000C6C60">
        <w:rPr>
          <w:rFonts w:ascii="Arial" w:hAnsi="Arial" w:cs="Arial"/>
          <w:b/>
          <w:szCs w:val="20"/>
        </w:rPr>
        <w:t>k</w:t>
      </w:r>
      <w:r w:rsidR="000C6C60" w:rsidRPr="00A8078D">
        <w:rPr>
          <w:rFonts w:ascii="Arial" w:hAnsi="Arial" w:cs="Arial"/>
          <w:b/>
          <w:szCs w:val="20"/>
        </w:rPr>
        <w:t xml:space="preserve">olaudaci plánuje developer na </w:t>
      </w:r>
      <w:r w:rsidR="000B1147">
        <w:rPr>
          <w:rFonts w:ascii="Arial" w:hAnsi="Arial" w:cs="Arial"/>
          <w:b/>
          <w:szCs w:val="20"/>
        </w:rPr>
        <w:t xml:space="preserve">letošní </w:t>
      </w:r>
      <w:r w:rsidR="000C6C60" w:rsidRPr="00A8078D">
        <w:rPr>
          <w:rFonts w:ascii="Arial" w:hAnsi="Arial" w:cs="Arial"/>
          <w:b/>
          <w:szCs w:val="20"/>
        </w:rPr>
        <w:t>listopad</w:t>
      </w:r>
      <w:r w:rsidR="000C6C60">
        <w:rPr>
          <w:rFonts w:ascii="Arial" w:hAnsi="Arial" w:cs="Arial"/>
          <w:b/>
          <w:szCs w:val="20"/>
        </w:rPr>
        <w:t>.</w:t>
      </w:r>
      <w:r w:rsidR="000C6C60" w:rsidRPr="000C6C60">
        <w:rPr>
          <w:rFonts w:ascii="Arial" w:hAnsi="Arial" w:cs="Arial"/>
          <w:b/>
          <w:szCs w:val="20"/>
        </w:rPr>
        <w:t xml:space="preserve"> </w:t>
      </w:r>
      <w:r w:rsidR="000C6C60">
        <w:rPr>
          <w:rFonts w:ascii="Arial" w:hAnsi="Arial" w:cs="Arial"/>
          <w:b/>
          <w:szCs w:val="20"/>
        </w:rPr>
        <w:t xml:space="preserve">Den otevřených dveří </w:t>
      </w:r>
      <w:r w:rsidR="00886EFE">
        <w:rPr>
          <w:rFonts w:ascii="Arial" w:hAnsi="Arial" w:cs="Arial"/>
          <w:b/>
          <w:szCs w:val="20"/>
        </w:rPr>
        <w:t xml:space="preserve">zde </w:t>
      </w:r>
      <w:r w:rsidR="000C6C60" w:rsidRPr="00A8078D">
        <w:rPr>
          <w:rFonts w:ascii="Arial" w:hAnsi="Arial" w:cs="Arial"/>
          <w:b/>
          <w:szCs w:val="20"/>
        </w:rPr>
        <w:t>mohou zájemci o</w:t>
      </w:r>
      <w:r w:rsidR="00935BC9">
        <w:rPr>
          <w:rFonts w:ascii="Arial" w:hAnsi="Arial" w:cs="Arial"/>
          <w:b/>
          <w:szCs w:val="20"/>
        </w:rPr>
        <w:t> </w:t>
      </w:r>
      <w:r w:rsidR="000C6C60" w:rsidRPr="00A8078D">
        <w:rPr>
          <w:rFonts w:ascii="Arial" w:hAnsi="Arial" w:cs="Arial"/>
          <w:b/>
          <w:szCs w:val="20"/>
        </w:rPr>
        <w:t>bydlení navštívit 22. května od 14 do 18 hodin.</w:t>
      </w:r>
    </w:p>
    <w:p w14:paraId="0723A601" w14:textId="77777777" w:rsidR="00A8078D" w:rsidRPr="00A8078D" w:rsidRDefault="00A8078D" w:rsidP="00A8078D">
      <w:pPr>
        <w:pStyle w:val="paragraph"/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68635A6" w14:textId="77777777" w:rsidR="00F830B2" w:rsidRPr="00A8078D" w:rsidRDefault="00F830B2" w:rsidP="00F830B2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Jak n</w:t>
      </w:r>
      <w:r w:rsidRPr="00A8078D">
        <w:rPr>
          <w:rFonts w:ascii="Arial" w:hAnsi="Arial" w:cs="Arial"/>
          <w:b/>
          <w:szCs w:val="20"/>
        </w:rPr>
        <w:t>ek</w:t>
      </w:r>
      <w:r>
        <w:rPr>
          <w:rFonts w:ascii="Arial" w:hAnsi="Arial" w:cs="Arial"/>
          <w:b/>
          <w:szCs w:val="20"/>
        </w:rPr>
        <w:t xml:space="preserve">oupit </w:t>
      </w:r>
      <w:r w:rsidRPr="00A8078D">
        <w:rPr>
          <w:rFonts w:ascii="Arial" w:hAnsi="Arial" w:cs="Arial"/>
          <w:b/>
          <w:szCs w:val="20"/>
        </w:rPr>
        <w:t>zajíce v pytli</w:t>
      </w:r>
    </w:p>
    <w:p w14:paraId="35C4E19F" w14:textId="77777777" w:rsidR="00F830B2" w:rsidRDefault="00F830B2" w:rsidP="00F830B2">
      <w:pPr>
        <w:spacing w:after="0" w:line="320" w:lineRule="atLeast"/>
        <w:jc w:val="both"/>
        <w:rPr>
          <w:rFonts w:ascii="Arial" w:hAnsi="Arial" w:cs="Arial"/>
          <w:szCs w:val="20"/>
        </w:rPr>
      </w:pPr>
      <w:r w:rsidRPr="00646D3D">
        <w:rPr>
          <w:rFonts w:ascii="Arial" w:hAnsi="Arial" w:cs="Arial"/>
          <w:noProof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106C2C" wp14:editId="5A12C4E6">
                <wp:simplePos x="0" y="0"/>
                <wp:positionH relativeFrom="margin">
                  <wp:align>left</wp:align>
                </wp:positionH>
                <wp:positionV relativeFrom="paragraph">
                  <wp:posOffset>1845945</wp:posOffset>
                </wp:positionV>
                <wp:extent cx="2316480" cy="313055"/>
                <wp:effectExtent l="0" t="0" r="762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52A43" w14:textId="77777777" w:rsidR="00F830B2" w:rsidRPr="00D714B6" w:rsidRDefault="00F830B2" w:rsidP="00F830B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714B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Projekt Koru Vinohradská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106C2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45.35pt;width:182.4pt;height:24.6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" stroked="f">
                <v:textbox>
                  <w:txbxContent>
                    <w:p w14:paraId="03952A43" w14:textId="77777777" w:rsidR="00F830B2" w:rsidRPr="00D714B6" w:rsidRDefault="00F830B2" w:rsidP="00F830B2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714B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Projekt Koru Vinohradská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1D18A17F" wp14:editId="54F834DD">
            <wp:simplePos x="0" y="0"/>
            <wp:positionH relativeFrom="margin">
              <wp:align>left</wp:align>
            </wp:positionH>
            <wp:positionV relativeFrom="paragraph">
              <wp:posOffset>500168</wp:posOffset>
            </wp:positionV>
            <wp:extent cx="2316480" cy="1303655"/>
            <wp:effectExtent l="0" t="0" r="7620" b="0"/>
            <wp:wrapTight wrapText="bothSides">
              <wp:wrapPolygon edited="0">
                <wp:start x="0" y="0"/>
                <wp:lineTo x="0" y="21148"/>
                <wp:lineTo x="21493" y="21148"/>
                <wp:lineTo x="21493" y="0"/>
                <wp:lineTo x="0" y="0"/>
              </wp:wrapPolygon>
            </wp:wrapTight>
            <wp:docPr id="2" name="Obrázek 2" descr="Obsah obrázku obloha, exteriér, budova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IT_Koru Vinohradska_exterier_0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371" cy="1307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78D">
        <w:rPr>
          <w:rFonts w:ascii="Arial" w:hAnsi="Arial" w:cs="Arial"/>
          <w:szCs w:val="20"/>
        </w:rPr>
        <w:t xml:space="preserve">Na </w:t>
      </w:r>
      <w:r>
        <w:rPr>
          <w:rFonts w:ascii="Arial" w:hAnsi="Arial" w:cs="Arial"/>
          <w:szCs w:val="20"/>
        </w:rPr>
        <w:t>realitním</w:t>
      </w:r>
      <w:r w:rsidRPr="00A8078D">
        <w:rPr>
          <w:rFonts w:ascii="Arial" w:hAnsi="Arial" w:cs="Arial"/>
          <w:szCs w:val="20"/>
        </w:rPr>
        <w:t xml:space="preserve"> trhu v Praze je po nových bytech obrovská poptávka, proto není výjimkou, že </w:t>
      </w:r>
      <w:r>
        <w:rPr>
          <w:rFonts w:ascii="Arial" w:hAnsi="Arial" w:cs="Arial"/>
          <w:szCs w:val="20"/>
        </w:rPr>
        <w:t xml:space="preserve">bývají </w:t>
      </w:r>
      <w:r w:rsidRPr="00A8078D">
        <w:rPr>
          <w:rFonts w:ascii="Arial" w:hAnsi="Arial" w:cs="Arial"/>
          <w:szCs w:val="20"/>
        </w:rPr>
        <w:t>vyprodány již během první</w:t>
      </w:r>
      <w:r>
        <w:rPr>
          <w:rFonts w:ascii="Arial" w:hAnsi="Arial" w:cs="Arial"/>
          <w:szCs w:val="20"/>
        </w:rPr>
        <w:t>ch</w:t>
      </w:r>
      <w:r w:rsidRPr="00A8078D">
        <w:rPr>
          <w:rFonts w:ascii="Arial" w:hAnsi="Arial" w:cs="Arial"/>
          <w:szCs w:val="20"/>
        </w:rPr>
        <w:t xml:space="preserve"> fází výstavby vznikajících projektů. Zákazníci si tak často kupují byt ještě předtím, než </w:t>
      </w:r>
      <w:r>
        <w:rPr>
          <w:rFonts w:ascii="Arial" w:hAnsi="Arial" w:cs="Arial"/>
          <w:szCs w:val="20"/>
        </w:rPr>
        <w:t xml:space="preserve">mají šanci vidět ho </w:t>
      </w:r>
      <w:r w:rsidRPr="00A8078D">
        <w:rPr>
          <w:rFonts w:ascii="Arial" w:hAnsi="Arial" w:cs="Arial"/>
          <w:szCs w:val="20"/>
        </w:rPr>
        <w:t xml:space="preserve">na vlastní oči. </w:t>
      </w:r>
      <w:r w:rsidRPr="00D33E2B">
        <w:rPr>
          <w:rFonts w:ascii="Arial" w:hAnsi="Arial" w:cs="Arial"/>
          <w:i/>
          <w:szCs w:val="20"/>
        </w:rPr>
        <w:t>„</w:t>
      </w:r>
      <w:r>
        <w:rPr>
          <w:rFonts w:ascii="Arial" w:hAnsi="Arial" w:cs="Arial"/>
          <w:i/>
          <w:szCs w:val="20"/>
        </w:rPr>
        <w:t xml:space="preserve">Investice do bydlení rozhodně není malá. Snažíme se proto klientům nabídnout maximum příležitostí, aby si o svém novém domově mohli udělat co nejlepší představu. </w:t>
      </w:r>
      <w:r w:rsidRPr="00D33E2B">
        <w:rPr>
          <w:rFonts w:ascii="Arial" w:hAnsi="Arial" w:cs="Arial"/>
          <w:i/>
          <w:szCs w:val="20"/>
        </w:rPr>
        <w:t>Jednou z</w:t>
      </w:r>
      <w:r>
        <w:rPr>
          <w:rFonts w:ascii="Arial" w:hAnsi="Arial" w:cs="Arial"/>
          <w:i/>
          <w:szCs w:val="20"/>
        </w:rPr>
        <w:t> </w:t>
      </w:r>
      <w:r w:rsidRPr="00D33E2B">
        <w:rPr>
          <w:rFonts w:ascii="Arial" w:hAnsi="Arial" w:cs="Arial"/>
          <w:i/>
          <w:szCs w:val="20"/>
        </w:rPr>
        <w:t>možností</w:t>
      </w:r>
      <w:r>
        <w:rPr>
          <w:rFonts w:ascii="Arial" w:hAnsi="Arial" w:cs="Arial"/>
          <w:i/>
          <w:szCs w:val="20"/>
        </w:rPr>
        <w:t xml:space="preserve"> </w:t>
      </w:r>
      <w:r w:rsidRPr="00D33E2B">
        <w:rPr>
          <w:rFonts w:ascii="Arial" w:hAnsi="Arial" w:cs="Arial"/>
          <w:i/>
          <w:szCs w:val="20"/>
        </w:rPr>
        <w:t xml:space="preserve">je online konfigurátor na </w:t>
      </w:r>
      <w:r>
        <w:rPr>
          <w:rFonts w:ascii="Arial" w:hAnsi="Arial" w:cs="Arial"/>
          <w:i/>
          <w:szCs w:val="20"/>
        </w:rPr>
        <w:t xml:space="preserve">našich </w:t>
      </w:r>
      <w:r w:rsidRPr="00D33E2B">
        <w:rPr>
          <w:rFonts w:ascii="Arial" w:hAnsi="Arial" w:cs="Arial"/>
          <w:i/>
          <w:szCs w:val="20"/>
        </w:rPr>
        <w:t>webových stránkách</w:t>
      </w:r>
      <w:r>
        <w:rPr>
          <w:rFonts w:ascii="Arial" w:hAnsi="Arial" w:cs="Arial"/>
          <w:i/>
          <w:szCs w:val="20"/>
        </w:rPr>
        <w:t xml:space="preserve">, kde si mohou vyzkoušet, jak by </w:t>
      </w:r>
      <w:r w:rsidRPr="00D33E2B">
        <w:rPr>
          <w:rFonts w:ascii="Arial" w:hAnsi="Arial" w:cs="Arial"/>
          <w:i/>
          <w:szCs w:val="20"/>
        </w:rPr>
        <w:t>k sobě ladil</w:t>
      </w:r>
      <w:r>
        <w:rPr>
          <w:rFonts w:ascii="Arial" w:hAnsi="Arial" w:cs="Arial"/>
          <w:i/>
          <w:szCs w:val="20"/>
        </w:rPr>
        <w:t>y různé standardy a vybavení</w:t>
      </w:r>
      <w:r w:rsidRPr="00D33E2B">
        <w:rPr>
          <w:rFonts w:ascii="Arial" w:hAnsi="Arial" w:cs="Arial"/>
          <w:i/>
          <w:szCs w:val="20"/>
        </w:rPr>
        <w:t>. Další variantou je prohlídka pomocí virtuální reality dostupná v</w:t>
      </w:r>
      <w:r>
        <w:rPr>
          <w:rFonts w:ascii="Arial" w:hAnsi="Arial" w:cs="Arial"/>
          <w:i/>
          <w:szCs w:val="20"/>
        </w:rPr>
        <w:t xml:space="preserve"> našich </w:t>
      </w:r>
      <w:r w:rsidRPr="00D33E2B">
        <w:rPr>
          <w:rFonts w:ascii="Arial" w:hAnsi="Arial" w:cs="Arial"/>
          <w:i/>
          <w:szCs w:val="20"/>
        </w:rPr>
        <w:t>kancelář</w:t>
      </w:r>
      <w:r>
        <w:rPr>
          <w:rFonts w:ascii="Arial" w:hAnsi="Arial" w:cs="Arial"/>
          <w:i/>
          <w:szCs w:val="20"/>
        </w:rPr>
        <w:t>ích. Díky speciálním 3D brýlím se zájemce může procházet po typovém vybraném bytě a získat velmi konkrétní představu</w:t>
      </w:r>
      <w:r>
        <w:rPr>
          <w:rFonts w:ascii="Arial" w:hAnsi="Arial" w:cs="Arial"/>
          <w:szCs w:val="20"/>
        </w:rPr>
        <w:t xml:space="preserve">,“ říká </w:t>
      </w:r>
      <w:r w:rsidRPr="00FE3609">
        <w:rPr>
          <w:rStyle w:val="st"/>
          <w:rFonts w:ascii="Arial" w:hAnsi="Arial" w:cs="Arial"/>
        </w:rPr>
        <w:t xml:space="preserve">obchodní ředitelka </w:t>
      </w:r>
      <w:hyperlink r:id="rId9" w:history="1">
        <w:r w:rsidRPr="00FE3609">
          <w:rPr>
            <w:rStyle w:val="Hypertextovodkaz"/>
            <w:rFonts w:ascii="Arial" w:hAnsi="Arial" w:cs="Arial"/>
          </w:rPr>
          <w:t>YIT</w:t>
        </w:r>
      </w:hyperlink>
      <w:r w:rsidRPr="00FE3609">
        <w:rPr>
          <w:rStyle w:val="st"/>
          <w:rFonts w:ascii="Arial" w:hAnsi="Arial" w:cs="Arial"/>
        </w:rPr>
        <w:t xml:space="preserve"> Stavo</w:t>
      </w:r>
      <w:r>
        <w:rPr>
          <w:rStyle w:val="st"/>
        </w:rPr>
        <w:t xml:space="preserve"> </w:t>
      </w:r>
      <w:r>
        <w:rPr>
          <w:rFonts w:ascii="Arial" w:hAnsi="Arial" w:cs="Arial"/>
          <w:szCs w:val="20"/>
        </w:rPr>
        <w:t xml:space="preserve">Dana Bartoňová. </w:t>
      </w:r>
    </w:p>
    <w:p w14:paraId="24AB0B78" w14:textId="77777777" w:rsidR="004E224C" w:rsidRDefault="004E224C" w:rsidP="00A8078D">
      <w:pPr>
        <w:spacing w:after="0" w:line="320" w:lineRule="atLeast"/>
        <w:jc w:val="both"/>
        <w:rPr>
          <w:rFonts w:ascii="Arial" w:hAnsi="Arial" w:cs="Arial"/>
          <w:szCs w:val="20"/>
        </w:rPr>
      </w:pPr>
    </w:p>
    <w:p w14:paraId="6F329893" w14:textId="78B9D1A8" w:rsidR="00D33E2B" w:rsidRDefault="007F014B" w:rsidP="00D33E2B">
      <w:pPr>
        <w:spacing w:after="0" w:line="32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Ve virtuální realitě je prostor </w:t>
      </w:r>
      <w:r w:rsidR="00AE4EA9" w:rsidRPr="00A8078D">
        <w:rPr>
          <w:rFonts w:ascii="Arial" w:hAnsi="Arial" w:cs="Arial"/>
          <w:szCs w:val="20"/>
        </w:rPr>
        <w:t>zobraz</w:t>
      </w:r>
      <w:r>
        <w:rPr>
          <w:rFonts w:ascii="Arial" w:hAnsi="Arial" w:cs="Arial"/>
          <w:szCs w:val="20"/>
        </w:rPr>
        <w:t xml:space="preserve">en </w:t>
      </w:r>
      <w:r w:rsidR="00AE4EA9" w:rsidRPr="00A8078D">
        <w:rPr>
          <w:rFonts w:ascii="Arial" w:hAnsi="Arial" w:cs="Arial"/>
          <w:szCs w:val="20"/>
        </w:rPr>
        <w:t>ve své reálné podobě a nedochází tak například ke zkreslení velikostí.</w:t>
      </w:r>
      <w:r w:rsidR="000226DA" w:rsidRPr="00A8078D">
        <w:rPr>
          <w:rFonts w:ascii="Arial" w:hAnsi="Arial" w:cs="Arial"/>
          <w:szCs w:val="20"/>
        </w:rPr>
        <w:t xml:space="preserve"> </w:t>
      </w:r>
      <w:r w:rsidR="002B0001" w:rsidRPr="00A8078D">
        <w:rPr>
          <w:rFonts w:ascii="Arial" w:hAnsi="Arial" w:cs="Arial"/>
          <w:szCs w:val="20"/>
        </w:rPr>
        <w:t>Obdobně jako u konfigurátoru i zde je možné přizpůsobit samotný vzhled a</w:t>
      </w:r>
      <w:r w:rsidR="005213F6">
        <w:rPr>
          <w:rFonts w:ascii="Arial" w:hAnsi="Arial" w:cs="Arial"/>
          <w:szCs w:val="20"/>
        </w:rPr>
        <w:t> </w:t>
      </w:r>
      <w:r w:rsidR="002D2E71">
        <w:rPr>
          <w:rFonts w:ascii="Arial" w:hAnsi="Arial" w:cs="Arial"/>
          <w:szCs w:val="20"/>
        </w:rPr>
        <w:t xml:space="preserve">různě </w:t>
      </w:r>
      <w:r w:rsidR="002B0001" w:rsidRPr="00A8078D">
        <w:rPr>
          <w:rFonts w:ascii="Arial" w:hAnsi="Arial" w:cs="Arial"/>
          <w:szCs w:val="20"/>
        </w:rPr>
        <w:t xml:space="preserve">měnit vybavení. </w:t>
      </w:r>
      <w:r w:rsidR="006F5780">
        <w:rPr>
          <w:rFonts w:ascii="Arial" w:hAnsi="Arial" w:cs="Arial"/>
          <w:szCs w:val="20"/>
        </w:rPr>
        <w:t xml:space="preserve">Lidé si podle svých preferencí mohou zvolit typ a </w:t>
      </w:r>
      <w:r w:rsidR="002E3C00">
        <w:rPr>
          <w:rFonts w:ascii="Arial" w:hAnsi="Arial" w:cs="Arial"/>
          <w:szCs w:val="20"/>
        </w:rPr>
        <w:t>barevnost podlah</w:t>
      </w:r>
      <w:r w:rsidR="002D2E71">
        <w:rPr>
          <w:rFonts w:ascii="Arial" w:hAnsi="Arial" w:cs="Arial"/>
          <w:szCs w:val="20"/>
        </w:rPr>
        <w:t>,</w:t>
      </w:r>
      <w:r w:rsidR="002E3C00">
        <w:rPr>
          <w:rFonts w:ascii="Arial" w:hAnsi="Arial" w:cs="Arial"/>
          <w:szCs w:val="20"/>
        </w:rPr>
        <w:t xml:space="preserve"> dveří</w:t>
      </w:r>
      <w:r w:rsidR="002D2E71">
        <w:rPr>
          <w:rFonts w:ascii="Arial" w:hAnsi="Arial" w:cs="Arial"/>
          <w:szCs w:val="20"/>
        </w:rPr>
        <w:t xml:space="preserve">, dlažeb, obkladů a sanity. </w:t>
      </w:r>
      <w:r w:rsidR="00FE6043" w:rsidRPr="00A8078D">
        <w:rPr>
          <w:rFonts w:ascii="Arial" w:hAnsi="Arial" w:cs="Arial"/>
          <w:szCs w:val="20"/>
        </w:rPr>
        <w:t xml:space="preserve">Kromě samotného interiéru </w:t>
      </w:r>
      <w:r w:rsidR="002B0001" w:rsidRPr="00A8078D">
        <w:rPr>
          <w:rFonts w:ascii="Arial" w:hAnsi="Arial" w:cs="Arial"/>
          <w:szCs w:val="20"/>
        </w:rPr>
        <w:t>nabízí však virtuální realita</w:t>
      </w:r>
      <w:r w:rsidR="0062070C" w:rsidRPr="00A8078D">
        <w:rPr>
          <w:rFonts w:ascii="Arial" w:hAnsi="Arial" w:cs="Arial"/>
          <w:szCs w:val="20"/>
        </w:rPr>
        <w:t xml:space="preserve"> </w:t>
      </w:r>
      <w:r w:rsidR="00E66CB4">
        <w:rPr>
          <w:rFonts w:ascii="Arial" w:hAnsi="Arial" w:cs="Arial"/>
          <w:szCs w:val="20"/>
        </w:rPr>
        <w:t xml:space="preserve">i pohled </w:t>
      </w:r>
      <w:r w:rsidR="002B0001" w:rsidRPr="00A8078D">
        <w:rPr>
          <w:rFonts w:ascii="Arial" w:hAnsi="Arial" w:cs="Arial"/>
          <w:szCs w:val="20"/>
        </w:rPr>
        <w:t xml:space="preserve">do exteriéru, do okolí domu, a poskytne </w:t>
      </w:r>
      <w:r w:rsidR="007347DF">
        <w:rPr>
          <w:rFonts w:ascii="Arial" w:hAnsi="Arial" w:cs="Arial"/>
          <w:szCs w:val="20"/>
        </w:rPr>
        <w:t xml:space="preserve">tím </w:t>
      </w:r>
      <w:r w:rsidR="00A269C4">
        <w:rPr>
          <w:rFonts w:ascii="Arial" w:hAnsi="Arial" w:cs="Arial"/>
          <w:szCs w:val="20"/>
        </w:rPr>
        <w:t>kompletn</w:t>
      </w:r>
      <w:r w:rsidR="004B7F76">
        <w:rPr>
          <w:rFonts w:ascii="Arial" w:hAnsi="Arial" w:cs="Arial"/>
          <w:szCs w:val="20"/>
        </w:rPr>
        <w:t xml:space="preserve">í </w:t>
      </w:r>
      <w:r w:rsidR="002B0001" w:rsidRPr="00A8078D">
        <w:rPr>
          <w:rFonts w:ascii="Arial" w:hAnsi="Arial" w:cs="Arial"/>
          <w:szCs w:val="20"/>
        </w:rPr>
        <w:t xml:space="preserve">obraz nového domova. </w:t>
      </w:r>
      <w:r w:rsidR="004502A0" w:rsidRPr="00A43D64">
        <w:rPr>
          <w:rFonts w:ascii="Arial" w:hAnsi="Arial" w:cs="Arial"/>
          <w:i/>
          <w:szCs w:val="20"/>
        </w:rPr>
        <w:t>„</w:t>
      </w:r>
      <w:r w:rsidR="000226DA" w:rsidRPr="00A43D64">
        <w:rPr>
          <w:rFonts w:ascii="Arial" w:hAnsi="Arial" w:cs="Arial"/>
          <w:i/>
          <w:szCs w:val="20"/>
        </w:rPr>
        <w:t xml:space="preserve">Nejtradičnější </w:t>
      </w:r>
      <w:r w:rsidR="004502A0" w:rsidRPr="00A43D64">
        <w:rPr>
          <w:rFonts w:ascii="Arial" w:hAnsi="Arial" w:cs="Arial"/>
          <w:i/>
          <w:szCs w:val="20"/>
        </w:rPr>
        <w:t xml:space="preserve">a velmi oblíbenou </w:t>
      </w:r>
      <w:r w:rsidR="000226DA" w:rsidRPr="00A43D64">
        <w:rPr>
          <w:rFonts w:ascii="Arial" w:hAnsi="Arial" w:cs="Arial"/>
          <w:i/>
          <w:szCs w:val="20"/>
        </w:rPr>
        <w:t>možností</w:t>
      </w:r>
      <w:r w:rsidR="00501BFA" w:rsidRPr="00A43D64">
        <w:rPr>
          <w:rFonts w:ascii="Arial" w:hAnsi="Arial" w:cs="Arial"/>
          <w:i/>
          <w:szCs w:val="20"/>
        </w:rPr>
        <w:t xml:space="preserve"> pak </w:t>
      </w:r>
      <w:r w:rsidR="009066CA" w:rsidRPr="00A43D64">
        <w:rPr>
          <w:rFonts w:ascii="Arial" w:hAnsi="Arial" w:cs="Arial"/>
          <w:i/>
          <w:szCs w:val="20"/>
        </w:rPr>
        <w:t>zůstává</w:t>
      </w:r>
      <w:r w:rsidR="000226DA" w:rsidRPr="00A43D64">
        <w:rPr>
          <w:rFonts w:ascii="Arial" w:hAnsi="Arial" w:cs="Arial"/>
          <w:i/>
          <w:szCs w:val="20"/>
        </w:rPr>
        <w:t xml:space="preserve"> osobní prohlídka přímo v projektu.</w:t>
      </w:r>
      <w:r w:rsidR="006A03E2" w:rsidRPr="00A43D64">
        <w:rPr>
          <w:rFonts w:ascii="Arial" w:hAnsi="Arial" w:cs="Arial"/>
          <w:i/>
          <w:szCs w:val="20"/>
        </w:rPr>
        <w:t xml:space="preserve"> </w:t>
      </w:r>
      <w:r w:rsidR="004502A0" w:rsidRPr="00A43D64">
        <w:rPr>
          <w:rFonts w:ascii="Arial" w:hAnsi="Arial" w:cs="Arial"/>
          <w:i/>
          <w:szCs w:val="20"/>
        </w:rPr>
        <w:t>Z</w:t>
      </w:r>
      <w:r w:rsidR="006A03E2" w:rsidRPr="00A43D64">
        <w:rPr>
          <w:rFonts w:ascii="Arial" w:hAnsi="Arial" w:cs="Arial"/>
          <w:i/>
          <w:szCs w:val="20"/>
        </w:rPr>
        <w:t xml:space="preserve">ájemce </w:t>
      </w:r>
      <w:r w:rsidR="004502A0" w:rsidRPr="00A43D64">
        <w:rPr>
          <w:rFonts w:ascii="Arial" w:hAnsi="Arial" w:cs="Arial"/>
          <w:i/>
          <w:szCs w:val="20"/>
        </w:rPr>
        <w:t xml:space="preserve">má ale </w:t>
      </w:r>
      <w:r w:rsidR="00E95D08" w:rsidRPr="00A43D64">
        <w:rPr>
          <w:rFonts w:ascii="Arial" w:hAnsi="Arial" w:cs="Arial"/>
          <w:i/>
          <w:szCs w:val="20"/>
        </w:rPr>
        <w:t xml:space="preserve">příležitost </w:t>
      </w:r>
      <w:r w:rsidR="00995477" w:rsidRPr="00A43D64">
        <w:rPr>
          <w:rFonts w:ascii="Arial" w:hAnsi="Arial" w:cs="Arial"/>
          <w:i/>
          <w:szCs w:val="20"/>
        </w:rPr>
        <w:t xml:space="preserve">ho navštívit </w:t>
      </w:r>
      <w:r w:rsidR="00D602B3" w:rsidRPr="00A43D64">
        <w:rPr>
          <w:rFonts w:ascii="Arial" w:hAnsi="Arial" w:cs="Arial"/>
          <w:i/>
          <w:szCs w:val="20"/>
        </w:rPr>
        <w:t>teprve v konečné fázi výstavby</w:t>
      </w:r>
      <w:r w:rsidR="00474D70" w:rsidRPr="00A43D64">
        <w:rPr>
          <w:rFonts w:ascii="Arial" w:hAnsi="Arial" w:cs="Arial"/>
          <w:i/>
          <w:szCs w:val="20"/>
        </w:rPr>
        <w:t xml:space="preserve">, </w:t>
      </w:r>
      <w:r w:rsidR="00727F5F" w:rsidRPr="00A43D64">
        <w:rPr>
          <w:rFonts w:ascii="Arial" w:hAnsi="Arial" w:cs="Arial"/>
          <w:i/>
          <w:szCs w:val="20"/>
        </w:rPr>
        <w:t xml:space="preserve">kdy už můžeme v interiéru zařídit </w:t>
      </w:r>
      <w:r w:rsidR="00392022">
        <w:rPr>
          <w:rFonts w:ascii="Arial" w:hAnsi="Arial" w:cs="Arial"/>
          <w:i/>
          <w:szCs w:val="20"/>
        </w:rPr>
        <w:t xml:space="preserve">ukázkový </w:t>
      </w:r>
      <w:r w:rsidR="00727F5F" w:rsidRPr="00A43D64">
        <w:rPr>
          <w:rFonts w:ascii="Arial" w:hAnsi="Arial" w:cs="Arial"/>
          <w:i/>
          <w:szCs w:val="20"/>
        </w:rPr>
        <w:t>byt</w:t>
      </w:r>
      <w:r w:rsidR="00BB7306" w:rsidRPr="00A43D64">
        <w:rPr>
          <w:rFonts w:ascii="Arial" w:hAnsi="Arial" w:cs="Arial"/>
          <w:i/>
          <w:szCs w:val="20"/>
        </w:rPr>
        <w:t>,“</w:t>
      </w:r>
      <w:r w:rsidR="00BB7306">
        <w:rPr>
          <w:rFonts w:ascii="Arial" w:hAnsi="Arial" w:cs="Arial"/>
          <w:szCs w:val="20"/>
        </w:rPr>
        <w:t xml:space="preserve"> dodává Dana Bartoňová.</w:t>
      </w:r>
    </w:p>
    <w:p w14:paraId="03144275" w14:textId="77777777" w:rsidR="001F5F09" w:rsidRDefault="001F5F09" w:rsidP="00D33E2B">
      <w:pPr>
        <w:spacing w:after="0" w:line="320" w:lineRule="atLeast"/>
        <w:jc w:val="both"/>
        <w:rPr>
          <w:rFonts w:ascii="Arial" w:hAnsi="Arial" w:cs="Arial"/>
          <w:szCs w:val="20"/>
        </w:rPr>
      </w:pPr>
    </w:p>
    <w:p w14:paraId="0DCB844B" w14:textId="760A726E" w:rsidR="001F5F09" w:rsidRPr="00F77E90" w:rsidRDefault="00F77E90" w:rsidP="00D33E2B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Navštivte klenot Strašnic</w:t>
      </w:r>
    </w:p>
    <w:p w14:paraId="6AF898F5" w14:textId="634DFA65" w:rsidR="006B3D0C" w:rsidRDefault="00392022" w:rsidP="006B3D0C">
      <w:pPr>
        <w:spacing w:after="0" w:line="320" w:lineRule="atLeast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szCs w:val="20"/>
        </w:rPr>
        <w:t xml:space="preserve">Nový </w:t>
      </w:r>
      <w:r w:rsidR="00CA1305">
        <w:rPr>
          <w:rFonts w:ascii="Arial" w:hAnsi="Arial" w:cs="Arial"/>
          <w:szCs w:val="20"/>
        </w:rPr>
        <w:t>vzorový byt 3+kk d</w:t>
      </w:r>
      <w:r w:rsidR="00FE3609">
        <w:rPr>
          <w:rFonts w:ascii="Arial" w:hAnsi="Arial" w:cs="Arial"/>
          <w:szCs w:val="20"/>
        </w:rPr>
        <w:t xml:space="preserve">eveloper YIT </w:t>
      </w:r>
      <w:r w:rsidR="009066CA">
        <w:rPr>
          <w:rFonts w:ascii="Arial" w:hAnsi="Arial" w:cs="Arial"/>
          <w:szCs w:val="20"/>
        </w:rPr>
        <w:t>momentálně</w:t>
      </w:r>
      <w:r w:rsidR="00FE3609">
        <w:rPr>
          <w:rFonts w:ascii="Arial" w:hAnsi="Arial" w:cs="Arial"/>
          <w:szCs w:val="20"/>
        </w:rPr>
        <w:t xml:space="preserve"> </w:t>
      </w:r>
      <w:r w:rsidR="00F674B5">
        <w:rPr>
          <w:rFonts w:ascii="Arial" w:hAnsi="Arial" w:cs="Arial"/>
          <w:szCs w:val="20"/>
        </w:rPr>
        <w:t xml:space="preserve">otevírá </w:t>
      </w:r>
      <w:r w:rsidR="00D33E2B" w:rsidRPr="00A8078D">
        <w:rPr>
          <w:rFonts w:ascii="Arial" w:hAnsi="Arial" w:cs="Arial"/>
          <w:szCs w:val="20"/>
        </w:rPr>
        <w:t xml:space="preserve">v projektu </w:t>
      </w:r>
      <w:hyperlink r:id="rId10" w:history="1">
        <w:r w:rsidR="00D33E2B" w:rsidRPr="00A8078D">
          <w:rPr>
            <w:rStyle w:val="Hypertextovodkaz"/>
            <w:rFonts w:ascii="Arial" w:hAnsi="Arial" w:cs="Arial"/>
            <w:szCs w:val="20"/>
          </w:rPr>
          <w:t>Koru Vinohradská</w:t>
        </w:r>
      </w:hyperlink>
      <w:r w:rsidR="00FE3609" w:rsidRPr="00FE3609">
        <w:rPr>
          <w:rStyle w:val="Hypertextovodkaz"/>
          <w:rFonts w:ascii="Arial" w:hAnsi="Arial" w:cs="Arial"/>
          <w:color w:val="auto"/>
          <w:szCs w:val="20"/>
          <w:u w:val="none"/>
        </w:rPr>
        <w:t>, který</w:t>
      </w:r>
      <w:r w:rsidR="00AA7DAF">
        <w:rPr>
          <w:rStyle w:val="Hypertextovodkaz"/>
          <w:rFonts w:ascii="Arial" w:hAnsi="Arial" w:cs="Arial"/>
          <w:color w:val="auto"/>
          <w:szCs w:val="20"/>
          <w:u w:val="none"/>
        </w:rPr>
        <w:t xml:space="preserve"> </w:t>
      </w:r>
      <w:r w:rsidR="009066CA">
        <w:rPr>
          <w:rStyle w:val="Hypertextovodkaz"/>
          <w:rFonts w:ascii="Arial" w:hAnsi="Arial" w:cs="Arial"/>
          <w:color w:val="auto"/>
          <w:szCs w:val="20"/>
          <w:u w:val="none"/>
        </w:rPr>
        <w:t>byl pojmenován</w:t>
      </w:r>
      <w:r w:rsidR="00AA7DAF">
        <w:rPr>
          <w:rStyle w:val="Hypertextovodkaz"/>
          <w:rFonts w:ascii="Arial" w:hAnsi="Arial" w:cs="Arial"/>
          <w:color w:val="auto"/>
          <w:szCs w:val="20"/>
          <w:u w:val="none"/>
        </w:rPr>
        <w:t xml:space="preserve"> </w:t>
      </w:r>
      <w:r w:rsidR="009066CA">
        <w:rPr>
          <w:rStyle w:val="Hypertextovodkaz"/>
          <w:rFonts w:ascii="Arial" w:hAnsi="Arial" w:cs="Arial"/>
          <w:color w:val="auto"/>
          <w:szCs w:val="20"/>
          <w:u w:val="none"/>
        </w:rPr>
        <w:t xml:space="preserve">dle finského výrazu pro </w:t>
      </w:r>
      <w:r w:rsidR="00AA7DAF" w:rsidRPr="00AA7DAF">
        <w:rPr>
          <w:rStyle w:val="Hypertextovodkaz"/>
          <w:rFonts w:ascii="Arial" w:hAnsi="Arial" w:cs="Arial"/>
          <w:i/>
          <w:color w:val="auto"/>
          <w:szCs w:val="20"/>
          <w:u w:val="none"/>
        </w:rPr>
        <w:t>klenot</w:t>
      </w:r>
      <w:r w:rsidR="00AA7DAF">
        <w:rPr>
          <w:rStyle w:val="Hypertextovodkaz"/>
          <w:rFonts w:ascii="Arial" w:hAnsi="Arial" w:cs="Arial"/>
          <w:color w:val="auto"/>
          <w:szCs w:val="20"/>
          <w:u w:val="none"/>
        </w:rPr>
        <w:t xml:space="preserve"> a</w:t>
      </w:r>
      <w:r w:rsidR="00D33E2B" w:rsidRPr="00FE3609">
        <w:rPr>
          <w:rFonts w:ascii="Arial" w:hAnsi="Arial" w:cs="Arial"/>
          <w:szCs w:val="20"/>
        </w:rPr>
        <w:t xml:space="preserve"> </w:t>
      </w:r>
      <w:r w:rsidR="00E66CB4">
        <w:rPr>
          <w:rFonts w:ascii="Arial" w:hAnsi="Arial" w:cs="Arial"/>
          <w:szCs w:val="20"/>
        </w:rPr>
        <w:t>plně</w:t>
      </w:r>
      <w:r w:rsidR="009066CA">
        <w:rPr>
          <w:rFonts w:ascii="Arial" w:hAnsi="Arial" w:cs="Arial"/>
          <w:szCs w:val="20"/>
        </w:rPr>
        <w:t xml:space="preserve"> </w:t>
      </w:r>
      <w:r w:rsidR="00D33E2B" w:rsidRPr="00A8078D">
        <w:rPr>
          <w:rFonts w:ascii="Arial" w:hAnsi="Arial" w:cs="Arial"/>
          <w:szCs w:val="20"/>
        </w:rPr>
        <w:t xml:space="preserve">odráží tradiční rysy bydlení ve </w:t>
      </w:r>
      <w:r w:rsidR="00197D8D">
        <w:rPr>
          <w:rFonts w:ascii="Arial" w:hAnsi="Arial" w:cs="Arial"/>
          <w:szCs w:val="20"/>
        </w:rPr>
        <w:lastRenderedPageBreak/>
        <w:t xml:space="preserve">skandinávském </w:t>
      </w:r>
      <w:r w:rsidR="00D33E2B" w:rsidRPr="00A8078D">
        <w:rPr>
          <w:rFonts w:ascii="Arial" w:hAnsi="Arial" w:cs="Arial"/>
          <w:szCs w:val="20"/>
        </w:rPr>
        <w:t xml:space="preserve">stylu. </w:t>
      </w:r>
      <w:r w:rsidR="00FE3609" w:rsidRPr="00D33E2B">
        <w:rPr>
          <w:rFonts w:ascii="Arial" w:hAnsi="Arial" w:cs="Arial"/>
          <w:i/>
          <w:szCs w:val="20"/>
        </w:rPr>
        <w:t>„</w:t>
      </w:r>
      <w:r w:rsidR="008212BD">
        <w:rPr>
          <w:rFonts w:ascii="Arial" w:hAnsi="Arial" w:cs="Arial"/>
          <w:i/>
          <w:color w:val="000000"/>
          <w:szCs w:val="20"/>
        </w:rPr>
        <w:t>Mou</w:t>
      </w:r>
      <w:r w:rsidR="00D33E2B" w:rsidRPr="00A8078D">
        <w:rPr>
          <w:rFonts w:ascii="Arial" w:hAnsi="Arial" w:cs="Arial"/>
          <w:i/>
          <w:color w:val="000000"/>
          <w:szCs w:val="20"/>
        </w:rPr>
        <w:t xml:space="preserve"> hlavní ide</w:t>
      </w:r>
      <w:r w:rsidR="008212BD">
        <w:rPr>
          <w:rFonts w:ascii="Arial" w:hAnsi="Arial" w:cs="Arial"/>
          <w:i/>
          <w:color w:val="000000"/>
          <w:szCs w:val="20"/>
        </w:rPr>
        <w:t>ou bylo</w:t>
      </w:r>
      <w:r w:rsidR="00D33E2B" w:rsidRPr="00A8078D">
        <w:rPr>
          <w:rFonts w:ascii="Arial" w:hAnsi="Arial" w:cs="Arial"/>
          <w:i/>
          <w:color w:val="000000"/>
          <w:szCs w:val="20"/>
        </w:rPr>
        <w:t xml:space="preserve"> propojit naše představy jakožto severského developera, který razí určitý způsob vnímání architektury</w:t>
      </w:r>
      <w:r w:rsidR="00A80042">
        <w:rPr>
          <w:rFonts w:ascii="Arial" w:hAnsi="Arial" w:cs="Arial"/>
          <w:i/>
          <w:color w:val="000000"/>
          <w:szCs w:val="20"/>
        </w:rPr>
        <w:t>,</w:t>
      </w:r>
      <w:r w:rsidR="00D33E2B" w:rsidRPr="00A8078D">
        <w:rPr>
          <w:rFonts w:ascii="Arial" w:hAnsi="Arial" w:cs="Arial"/>
          <w:i/>
          <w:color w:val="000000"/>
          <w:szCs w:val="20"/>
        </w:rPr>
        <w:t xml:space="preserve"> s </w:t>
      </w:r>
      <w:r w:rsidR="008212BD">
        <w:rPr>
          <w:rFonts w:ascii="Arial" w:hAnsi="Arial" w:cs="Arial"/>
          <w:i/>
          <w:color w:val="000000"/>
          <w:szCs w:val="20"/>
        </w:rPr>
        <w:t>požadavky</w:t>
      </w:r>
      <w:r w:rsidR="00D33E2B" w:rsidRPr="00A8078D">
        <w:rPr>
          <w:rFonts w:ascii="Arial" w:hAnsi="Arial" w:cs="Arial"/>
          <w:i/>
          <w:color w:val="000000"/>
          <w:szCs w:val="20"/>
        </w:rPr>
        <w:t xml:space="preserve"> budoucích majitelů a</w:t>
      </w:r>
      <w:r w:rsidR="00BA5435">
        <w:rPr>
          <w:rFonts w:ascii="Arial" w:hAnsi="Arial" w:cs="Arial"/>
          <w:i/>
          <w:color w:val="000000"/>
          <w:szCs w:val="20"/>
        </w:rPr>
        <w:t> </w:t>
      </w:r>
      <w:r w:rsidR="00D33E2B" w:rsidRPr="00A8078D">
        <w:rPr>
          <w:rFonts w:ascii="Arial" w:hAnsi="Arial" w:cs="Arial"/>
          <w:i/>
          <w:color w:val="000000"/>
          <w:szCs w:val="20"/>
        </w:rPr>
        <w:t xml:space="preserve">pokusit se vcítit do jejich </w:t>
      </w:r>
      <w:r w:rsidR="006B3D0C">
        <w:rPr>
          <w:rFonts w:ascii="Arial" w:hAnsi="Arial" w:cs="Arial"/>
          <w:i/>
          <w:color w:val="000000"/>
          <w:szCs w:val="20"/>
        </w:rPr>
        <w:t>kůže při hledání nového</w:t>
      </w:r>
      <w:r w:rsidR="00D33E2B" w:rsidRPr="00A8078D">
        <w:rPr>
          <w:rFonts w:ascii="Arial" w:hAnsi="Arial" w:cs="Arial"/>
          <w:i/>
          <w:color w:val="000000"/>
          <w:szCs w:val="20"/>
        </w:rPr>
        <w:t xml:space="preserve"> </w:t>
      </w:r>
      <w:r w:rsidR="006B3D0C">
        <w:rPr>
          <w:rFonts w:ascii="Arial" w:hAnsi="Arial" w:cs="Arial"/>
          <w:i/>
          <w:color w:val="000000"/>
          <w:szCs w:val="20"/>
        </w:rPr>
        <w:t>domova,</w:t>
      </w:r>
      <w:r w:rsidR="00421318">
        <w:rPr>
          <w:rFonts w:ascii="Arial" w:hAnsi="Arial" w:cs="Arial"/>
          <w:i/>
          <w:color w:val="000000"/>
          <w:szCs w:val="20"/>
        </w:rPr>
        <w:t>“</w:t>
      </w:r>
      <w:r w:rsidR="00D33E2B" w:rsidRPr="00A8078D">
        <w:rPr>
          <w:rFonts w:ascii="Arial" w:hAnsi="Arial" w:cs="Arial"/>
          <w:color w:val="000000"/>
          <w:szCs w:val="20"/>
        </w:rPr>
        <w:t xml:space="preserve"> vysvětluje designérka </w:t>
      </w:r>
      <w:r w:rsidR="00DC68C0" w:rsidRPr="00DC68C0">
        <w:rPr>
          <w:rFonts w:ascii="Arial" w:hAnsi="Arial" w:cs="Arial"/>
          <w:szCs w:val="20"/>
        </w:rPr>
        <w:t>YIT</w:t>
      </w:r>
      <w:r w:rsidR="00D33E2B" w:rsidRPr="00A8078D">
        <w:rPr>
          <w:rFonts w:ascii="Arial" w:hAnsi="Arial" w:cs="Arial"/>
          <w:color w:val="000000"/>
          <w:szCs w:val="20"/>
        </w:rPr>
        <w:t xml:space="preserve"> Stavo Lenka Hlaváčková Schubertová.</w:t>
      </w:r>
    </w:p>
    <w:p w14:paraId="4679E6D5" w14:textId="77777777" w:rsidR="006B3D0C" w:rsidRDefault="006B3D0C" w:rsidP="006B3D0C">
      <w:pPr>
        <w:spacing w:after="0" w:line="320" w:lineRule="atLeast"/>
        <w:jc w:val="both"/>
        <w:rPr>
          <w:rFonts w:ascii="Arial" w:hAnsi="Arial" w:cs="Arial"/>
          <w:color w:val="000000"/>
          <w:szCs w:val="20"/>
        </w:rPr>
      </w:pPr>
    </w:p>
    <w:p w14:paraId="7E012567" w14:textId="667BCAC4" w:rsidR="001F5F09" w:rsidRPr="006B3D0C" w:rsidRDefault="00D76CD0" w:rsidP="006B3D0C">
      <w:pPr>
        <w:spacing w:after="0" w:line="320" w:lineRule="atLeast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strike/>
          <w:noProof/>
          <w:szCs w:val="20"/>
          <w:lang w:eastAsia="cs-CZ"/>
        </w:rPr>
        <w:drawing>
          <wp:anchor distT="0" distB="0" distL="114300" distR="114300" simplePos="0" relativeHeight="251664384" behindDoc="1" locked="0" layoutInCell="1" allowOverlap="1" wp14:anchorId="090DBAC6" wp14:editId="31DB3329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22288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15" y="21323"/>
                <wp:lineTo x="21415" y="0"/>
                <wp:lineTo x="0" y="0"/>
              </wp:wrapPolygon>
            </wp:wrapTight>
            <wp:docPr id="5" name="Obrázek 5" descr="Obsah obrázku zeď, interiér, patro,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3979-HD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E2B" w:rsidRPr="00A8078D">
        <w:rPr>
          <w:rFonts w:ascii="Arial" w:hAnsi="Arial" w:cs="Arial"/>
          <w:szCs w:val="20"/>
        </w:rPr>
        <w:t>Při tvorbě tohoto vzorového bytu vycházela designérka ze základních principů vnímání prostoru v</w:t>
      </w:r>
      <w:r>
        <w:rPr>
          <w:rFonts w:ascii="Arial" w:hAnsi="Arial" w:cs="Arial"/>
          <w:szCs w:val="20"/>
        </w:rPr>
        <w:t> </w:t>
      </w:r>
      <w:r w:rsidR="00D33E2B" w:rsidRPr="00A8078D">
        <w:rPr>
          <w:rFonts w:ascii="Arial" w:hAnsi="Arial" w:cs="Arial"/>
          <w:szCs w:val="20"/>
        </w:rPr>
        <w:t xml:space="preserve">kombinaci s pojetím světla a čistoty interiéru doplněného o silné barevné motivy. </w:t>
      </w:r>
      <w:r w:rsidR="001F5F09" w:rsidRPr="00A8078D">
        <w:rPr>
          <w:rFonts w:ascii="Arial" w:hAnsi="Arial" w:cs="Arial"/>
          <w:szCs w:val="20"/>
        </w:rPr>
        <w:t xml:space="preserve">Střídmost se projevuje ve výběru tlumených a jemných tónů barev, přičemž kuchyně </w:t>
      </w:r>
      <w:r w:rsidR="00A40F98">
        <w:rPr>
          <w:rFonts w:ascii="Arial" w:hAnsi="Arial" w:cs="Arial"/>
          <w:szCs w:val="20"/>
        </w:rPr>
        <w:t xml:space="preserve">má </w:t>
      </w:r>
      <w:r w:rsidR="001F5F09" w:rsidRPr="00A8078D">
        <w:rPr>
          <w:rFonts w:ascii="Arial" w:hAnsi="Arial" w:cs="Arial"/>
          <w:szCs w:val="20"/>
        </w:rPr>
        <w:t xml:space="preserve">světle šedé provedení a nábytek jako například postel či sedací souprava jsou v béžové. </w:t>
      </w:r>
      <w:r w:rsidR="00285829">
        <w:rPr>
          <w:rFonts w:ascii="Arial" w:hAnsi="Arial" w:cs="Arial"/>
          <w:szCs w:val="20"/>
        </w:rPr>
        <w:t xml:space="preserve">Ložnici oživuje </w:t>
      </w:r>
      <w:r w:rsidR="00A44B1E">
        <w:rPr>
          <w:rFonts w:ascii="Arial" w:hAnsi="Arial" w:cs="Arial"/>
          <w:szCs w:val="20"/>
        </w:rPr>
        <w:t xml:space="preserve">dominantní </w:t>
      </w:r>
      <w:r w:rsidR="00285829">
        <w:rPr>
          <w:rFonts w:ascii="Arial" w:hAnsi="Arial" w:cs="Arial"/>
          <w:szCs w:val="20"/>
        </w:rPr>
        <w:t xml:space="preserve">stěna </w:t>
      </w:r>
      <w:r w:rsidR="0070122A">
        <w:rPr>
          <w:rFonts w:ascii="Arial" w:hAnsi="Arial" w:cs="Arial"/>
          <w:szCs w:val="20"/>
        </w:rPr>
        <w:t>s</w:t>
      </w:r>
      <w:r w:rsidR="00F17484">
        <w:rPr>
          <w:rFonts w:ascii="Arial" w:hAnsi="Arial" w:cs="Arial"/>
          <w:szCs w:val="20"/>
        </w:rPr>
        <w:t xml:space="preserve"> petrolejovou </w:t>
      </w:r>
      <w:r w:rsidR="0070122A">
        <w:rPr>
          <w:rFonts w:ascii="Arial" w:hAnsi="Arial" w:cs="Arial"/>
          <w:szCs w:val="20"/>
        </w:rPr>
        <w:t>malbou</w:t>
      </w:r>
      <w:r w:rsidR="00A44B1E">
        <w:rPr>
          <w:rFonts w:ascii="Arial" w:hAnsi="Arial" w:cs="Arial"/>
          <w:szCs w:val="20"/>
        </w:rPr>
        <w:t>, s níž jsou s</w:t>
      </w:r>
      <w:r w:rsidR="0070122A">
        <w:rPr>
          <w:rFonts w:ascii="Arial" w:hAnsi="Arial" w:cs="Arial"/>
          <w:szCs w:val="20"/>
        </w:rPr>
        <w:t>lad</w:t>
      </w:r>
      <w:r w:rsidR="00A44B1E">
        <w:rPr>
          <w:rFonts w:ascii="Arial" w:hAnsi="Arial" w:cs="Arial"/>
          <w:szCs w:val="20"/>
        </w:rPr>
        <w:t xml:space="preserve">ěné i </w:t>
      </w:r>
      <w:r w:rsidR="0070122A">
        <w:rPr>
          <w:rFonts w:ascii="Arial" w:hAnsi="Arial" w:cs="Arial"/>
          <w:szCs w:val="20"/>
        </w:rPr>
        <w:t>závěsy.</w:t>
      </w:r>
    </w:p>
    <w:p w14:paraId="7110A057" w14:textId="374D5B51" w:rsidR="008212BD" w:rsidRPr="00A8078D" w:rsidRDefault="008212BD" w:rsidP="008212BD">
      <w:pPr>
        <w:pStyle w:val="paragraph"/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color w:val="000000"/>
          <w:sz w:val="22"/>
          <w:szCs w:val="20"/>
        </w:rPr>
      </w:pPr>
    </w:p>
    <w:p w14:paraId="0D04EBA3" w14:textId="2DFF3FED" w:rsidR="001F5F09" w:rsidRPr="00F77E90" w:rsidRDefault="008212BD" w:rsidP="00D33E2B">
      <w:pPr>
        <w:pStyle w:val="paragraph"/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b/>
          <w:color w:val="000000"/>
          <w:sz w:val="22"/>
          <w:szCs w:val="20"/>
        </w:rPr>
      </w:pPr>
      <w:r w:rsidRPr="00A8078D">
        <w:rPr>
          <w:rFonts w:ascii="Arial" w:hAnsi="Arial" w:cs="Arial"/>
          <w:b/>
          <w:color w:val="000000"/>
          <w:sz w:val="22"/>
          <w:szCs w:val="20"/>
        </w:rPr>
        <w:t xml:space="preserve">Síla </w:t>
      </w:r>
      <w:r w:rsidR="00C13C65">
        <w:rPr>
          <w:rFonts w:ascii="Arial" w:hAnsi="Arial" w:cs="Arial"/>
          <w:b/>
          <w:color w:val="000000"/>
          <w:sz w:val="22"/>
          <w:szCs w:val="20"/>
        </w:rPr>
        <w:t>dekorací</w:t>
      </w:r>
    </w:p>
    <w:p w14:paraId="3F2DB84B" w14:textId="67454A8A" w:rsidR="00D33E2B" w:rsidRDefault="00D76CD0" w:rsidP="00D33E2B">
      <w:pPr>
        <w:pStyle w:val="paragraph"/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trike/>
          <w:noProof/>
          <w:sz w:val="22"/>
          <w:szCs w:val="20"/>
        </w:rPr>
        <w:drawing>
          <wp:anchor distT="0" distB="0" distL="114300" distR="114300" simplePos="0" relativeHeight="251665408" behindDoc="1" locked="0" layoutInCell="1" allowOverlap="1" wp14:anchorId="3A647519" wp14:editId="10CFB831">
            <wp:simplePos x="0" y="0"/>
            <wp:positionH relativeFrom="margin">
              <wp:align>right</wp:align>
            </wp:positionH>
            <wp:positionV relativeFrom="paragraph">
              <wp:posOffset>1064260</wp:posOffset>
            </wp:positionV>
            <wp:extent cx="1275080" cy="1912620"/>
            <wp:effectExtent l="0" t="0" r="1270" b="0"/>
            <wp:wrapTight wrapText="bothSides">
              <wp:wrapPolygon edited="0">
                <wp:start x="0" y="0"/>
                <wp:lineTo x="0" y="21299"/>
                <wp:lineTo x="21299" y="21299"/>
                <wp:lineTo x="2129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386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572">
        <w:rPr>
          <w:rFonts w:ascii="Arial" w:hAnsi="Arial" w:cs="Arial"/>
          <w:noProof/>
          <w:sz w:val="22"/>
          <w:szCs w:val="20"/>
        </w:rPr>
        <w:drawing>
          <wp:anchor distT="0" distB="0" distL="114300" distR="114300" simplePos="0" relativeHeight="251663360" behindDoc="1" locked="0" layoutInCell="1" allowOverlap="1" wp14:anchorId="74832194" wp14:editId="49B8A802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965325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356" y="21359"/>
                <wp:lineTo x="21356" y="0"/>
                <wp:lineTo x="0" y="0"/>
              </wp:wrapPolygon>
            </wp:wrapTight>
            <wp:docPr id="4" name="Obrázek 4" descr="Obsah obrázku zeď, interiér, patro,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3935-HD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8C0">
        <w:rPr>
          <w:rFonts w:ascii="Arial" w:hAnsi="Arial" w:cs="Arial"/>
          <w:sz w:val="22"/>
          <w:szCs w:val="20"/>
        </w:rPr>
        <w:t>V bytě se s</w:t>
      </w:r>
      <w:r w:rsidR="001F5F09">
        <w:rPr>
          <w:rFonts w:ascii="Arial" w:hAnsi="Arial" w:cs="Arial"/>
          <w:sz w:val="22"/>
          <w:szCs w:val="20"/>
        </w:rPr>
        <w:t>n</w:t>
      </w:r>
      <w:r w:rsidR="00D33E2B" w:rsidRPr="00A8078D">
        <w:rPr>
          <w:rFonts w:ascii="Arial" w:hAnsi="Arial" w:cs="Arial"/>
          <w:sz w:val="22"/>
          <w:szCs w:val="20"/>
        </w:rPr>
        <w:t xml:space="preserve">oubí jednoduchost doplněná o zajímavé dekorace. </w:t>
      </w:r>
      <w:r w:rsidR="001F5F09">
        <w:rPr>
          <w:rFonts w:ascii="Arial" w:hAnsi="Arial" w:cs="Arial"/>
          <w:i/>
          <w:color w:val="000000"/>
          <w:sz w:val="22"/>
          <w:szCs w:val="20"/>
        </w:rPr>
        <w:t>„</w:t>
      </w:r>
      <w:r w:rsidR="003852DE">
        <w:rPr>
          <w:rFonts w:ascii="Arial" w:hAnsi="Arial" w:cs="Arial"/>
          <w:i/>
          <w:color w:val="000000"/>
          <w:sz w:val="22"/>
          <w:szCs w:val="20"/>
        </w:rPr>
        <w:t>I p</w:t>
      </w:r>
      <w:r w:rsidR="00D33E2B" w:rsidRPr="00A8078D">
        <w:rPr>
          <w:rFonts w:ascii="Arial" w:hAnsi="Arial" w:cs="Arial"/>
          <w:i/>
          <w:color w:val="000000"/>
          <w:sz w:val="22"/>
          <w:szCs w:val="20"/>
        </w:rPr>
        <w:t xml:space="preserve">ři realizaci </w:t>
      </w:r>
      <w:r w:rsidR="003852DE">
        <w:rPr>
          <w:rFonts w:ascii="Arial" w:hAnsi="Arial" w:cs="Arial"/>
          <w:i/>
          <w:color w:val="000000"/>
          <w:sz w:val="22"/>
          <w:szCs w:val="20"/>
        </w:rPr>
        <w:t xml:space="preserve">tohoto vlastního </w:t>
      </w:r>
      <w:r w:rsidR="00D33E2B" w:rsidRPr="00A8078D">
        <w:rPr>
          <w:rFonts w:ascii="Arial" w:hAnsi="Arial" w:cs="Arial"/>
          <w:i/>
          <w:color w:val="000000"/>
          <w:sz w:val="22"/>
          <w:szCs w:val="20"/>
        </w:rPr>
        <w:t>návrhu jsem obohati</w:t>
      </w:r>
      <w:r w:rsidR="003852DE">
        <w:rPr>
          <w:rFonts w:ascii="Arial" w:hAnsi="Arial" w:cs="Arial"/>
          <w:i/>
          <w:color w:val="000000"/>
          <w:sz w:val="22"/>
          <w:szCs w:val="20"/>
        </w:rPr>
        <w:t xml:space="preserve">la </w:t>
      </w:r>
      <w:r w:rsidR="00D33E2B" w:rsidRPr="00A8078D">
        <w:rPr>
          <w:rFonts w:ascii="Arial" w:hAnsi="Arial" w:cs="Arial"/>
          <w:i/>
          <w:color w:val="000000"/>
          <w:sz w:val="22"/>
          <w:szCs w:val="20"/>
        </w:rPr>
        <w:t>interiér</w:t>
      </w:r>
      <w:r w:rsidR="008C0754">
        <w:rPr>
          <w:rFonts w:ascii="Arial" w:hAnsi="Arial" w:cs="Arial"/>
          <w:i/>
          <w:color w:val="000000"/>
          <w:sz w:val="22"/>
          <w:szCs w:val="20"/>
        </w:rPr>
        <w:t xml:space="preserve"> </w:t>
      </w:r>
      <w:r w:rsidR="008C0754" w:rsidRPr="00A8078D">
        <w:rPr>
          <w:rFonts w:ascii="Arial" w:hAnsi="Arial" w:cs="Arial"/>
          <w:i/>
          <w:color w:val="000000"/>
          <w:sz w:val="22"/>
          <w:szCs w:val="20"/>
        </w:rPr>
        <w:t xml:space="preserve">o výrazné </w:t>
      </w:r>
      <w:r w:rsidR="003852DE">
        <w:rPr>
          <w:rFonts w:ascii="Arial" w:hAnsi="Arial" w:cs="Arial"/>
          <w:i/>
          <w:color w:val="000000"/>
          <w:sz w:val="22"/>
          <w:szCs w:val="20"/>
        </w:rPr>
        <w:t xml:space="preserve">oživující </w:t>
      </w:r>
      <w:r w:rsidR="008C0754" w:rsidRPr="00A8078D">
        <w:rPr>
          <w:rFonts w:ascii="Arial" w:hAnsi="Arial" w:cs="Arial"/>
          <w:i/>
          <w:color w:val="000000"/>
          <w:sz w:val="22"/>
          <w:szCs w:val="20"/>
        </w:rPr>
        <w:t>grafické prvky</w:t>
      </w:r>
      <w:r w:rsidR="00D33E2B" w:rsidRPr="00A8078D">
        <w:rPr>
          <w:rFonts w:ascii="Arial" w:hAnsi="Arial" w:cs="Arial"/>
          <w:i/>
          <w:color w:val="000000"/>
          <w:sz w:val="22"/>
          <w:szCs w:val="20"/>
        </w:rPr>
        <w:t>, které jsem vytvořila ve spolupráci s mými kolegyněmi</w:t>
      </w:r>
      <w:r w:rsidR="001F5F09">
        <w:rPr>
          <w:rFonts w:ascii="Arial" w:hAnsi="Arial" w:cs="Arial"/>
          <w:i/>
          <w:color w:val="000000"/>
          <w:sz w:val="22"/>
          <w:szCs w:val="20"/>
        </w:rPr>
        <w:t xml:space="preserve">. Za pozornost stojí </w:t>
      </w:r>
      <w:r w:rsidR="0018366B">
        <w:rPr>
          <w:rFonts w:ascii="Arial" w:hAnsi="Arial" w:cs="Arial"/>
          <w:i/>
          <w:color w:val="000000"/>
          <w:sz w:val="22"/>
          <w:szCs w:val="20"/>
        </w:rPr>
        <w:t xml:space="preserve">například </w:t>
      </w:r>
      <w:r w:rsidR="001F5F09" w:rsidRPr="001F5F09">
        <w:rPr>
          <w:rFonts w:ascii="Arial" w:hAnsi="Arial" w:cs="Arial"/>
          <w:i/>
          <w:sz w:val="22"/>
          <w:szCs w:val="20"/>
        </w:rPr>
        <w:t xml:space="preserve">tapeta </w:t>
      </w:r>
      <w:r w:rsidR="007C0626">
        <w:rPr>
          <w:rFonts w:ascii="Arial" w:hAnsi="Arial" w:cs="Arial"/>
          <w:i/>
          <w:sz w:val="22"/>
          <w:szCs w:val="20"/>
        </w:rPr>
        <w:t>v dětském pokoji, která symbolizuje městsk</w:t>
      </w:r>
      <w:r w:rsidR="005E75A8">
        <w:rPr>
          <w:rFonts w:ascii="Arial" w:hAnsi="Arial" w:cs="Arial"/>
          <w:i/>
          <w:sz w:val="22"/>
          <w:szCs w:val="20"/>
        </w:rPr>
        <w:t>ou zástavbu s mrakodrapy. P</w:t>
      </w:r>
      <w:r w:rsidR="00EA2ADF">
        <w:rPr>
          <w:rFonts w:ascii="Arial" w:hAnsi="Arial" w:cs="Arial"/>
          <w:i/>
          <w:sz w:val="22"/>
          <w:szCs w:val="20"/>
        </w:rPr>
        <w:t>odle návrhu kolegyně Kateřiny Thérové</w:t>
      </w:r>
      <w:r w:rsidR="005E75A8">
        <w:rPr>
          <w:rFonts w:ascii="Arial" w:hAnsi="Arial" w:cs="Arial"/>
          <w:i/>
          <w:sz w:val="22"/>
          <w:szCs w:val="20"/>
        </w:rPr>
        <w:t xml:space="preserve"> ji </w:t>
      </w:r>
      <w:r w:rsidR="001F5F09" w:rsidRPr="001F5F09">
        <w:rPr>
          <w:rFonts w:ascii="Arial" w:hAnsi="Arial" w:cs="Arial"/>
          <w:i/>
          <w:sz w:val="22"/>
          <w:szCs w:val="20"/>
        </w:rPr>
        <w:t>na zakázku</w:t>
      </w:r>
      <w:r w:rsidR="00EA2ADF">
        <w:rPr>
          <w:rFonts w:ascii="Arial" w:hAnsi="Arial" w:cs="Arial"/>
          <w:i/>
          <w:sz w:val="22"/>
          <w:szCs w:val="20"/>
        </w:rPr>
        <w:t xml:space="preserve"> </w:t>
      </w:r>
      <w:r w:rsidR="005E75A8">
        <w:rPr>
          <w:rFonts w:ascii="Arial" w:hAnsi="Arial" w:cs="Arial"/>
          <w:i/>
          <w:sz w:val="22"/>
          <w:szCs w:val="20"/>
        </w:rPr>
        <w:t>v</w:t>
      </w:r>
      <w:r w:rsidR="00EA2ADF">
        <w:rPr>
          <w:rFonts w:ascii="Arial" w:hAnsi="Arial" w:cs="Arial"/>
          <w:i/>
          <w:sz w:val="22"/>
          <w:szCs w:val="20"/>
        </w:rPr>
        <w:t>yrobila firma Antalis</w:t>
      </w:r>
      <w:r w:rsidR="001F5F09" w:rsidRPr="001F5F09">
        <w:rPr>
          <w:rFonts w:ascii="Arial" w:hAnsi="Arial" w:cs="Arial"/>
          <w:i/>
          <w:sz w:val="22"/>
          <w:szCs w:val="20"/>
        </w:rPr>
        <w:t>,</w:t>
      </w:r>
      <w:r w:rsidR="005E75A8">
        <w:rPr>
          <w:rFonts w:ascii="Arial" w:hAnsi="Arial" w:cs="Arial"/>
          <w:i/>
          <w:sz w:val="22"/>
          <w:szCs w:val="20"/>
        </w:rPr>
        <w:t>“</w:t>
      </w:r>
      <w:r w:rsidR="00D33E2B" w:rsidRPr="00A8078D">
        <w:rPr>
          <w:rFonts w:ascii="Arial" w:hAnsi="Arial" w:cs="Arial"/>
          <w:i/>
          <w:color w:val="000000"/>
          <w:sz w:val="22"/>
          <w:szCs w:val="20"/>
        </w:rPr>
        <w:t xml:space="preserve"> </w:t>
      </w:r>
      <w:r w:rsidR="00D33E2B" w:rsidRPr="001F5F09">
        <w:rPr>
          <w:rFonts w:ascii="Arial" w:hAnsi="Arial" w:cs="Arial"/>
          <w:color w:val="000000"/>
          <w:sz w:val="22"/>
          <w:szCs w:val="20"/>
        </w:rPr>
        <w:t>do</w:t>
      </w:r>
      <w:r w:rsidR="001F5F09">
        <w:rPr>
          <w:rFonts w:ascii="Arial" w:hAnsi="Arial" w:cs="Arial"/>
          <w:color w:val="000000"/>
          <w:sz w:val="22"/>
          <w:szCs w:val="20"/>
        </w:rPr>
        <w:t>p</w:t>
      </w:r>
      <w:r w:rsidR="00D33E2B" w:rsidRPr="001F5F09">
        <w:rPr>
          <w:rFonts w:ascii="Arial" w:hAnsi="Arial" w:cs="Arial"/>
          <w:color w:val="000000"/>
          <w:sz w:val="22"/>
          <w:szCs w:val="20"/>
        </w:rPr>
        <w:t xml:space="preserve">lňuje </w:t>
      </w:r>
      <w:r w:rsidR="00D33E2B" w:rsidRPr="00A8078D">
        <w:rPr>
          <w:rFonts w:ascii="Arial" w:hAnsi="Arial" w:cs="Arial"/>
          <w:color w:val="000000"/>
          <w:sz w:val="22"/>
          <w:szCs w:val="20"/>
        </w:rPr>
        <w:t xml:space="preserve">Lenka Hlaváčková Schubertová. </w:t>
      </w:r>
      <w:r w:rsidR="00763CE5">
        <w:rPr>
          <w:rFonts w:ascii="Arial" w:hAnsi="Arial" w:cs="Arial"/>
          <w:color w:val="000000"/>
          <w:sz w:val="22"/>
          <w:szCs w:val="20"/>
        </w:rPr>
        <w:t xml:space="preserve">Do obývacího pokoje designérka umístila </w:t>
      </w:r>
      <w:r w:rsidR="00474EAC">
        <w:rPr>
          <w:rFonts w:ascii="Arial" w:hAnsi="Arial" w:cs="Arial"/>
          <w:color w:val="000000"/>
          <w:sz w:val="22"/>
          <w:szCs w:val="20"/>
        </w:rPr>
        <w:t xml:space="preserve">netradiční konferenční stolek </w:t>
      </w:r>
      <w:r w:rsidR="00D03E7F">
        <w:rPr>
          <w:rFonts w:ascii="Arial" w:hAnsi="Arial" w:cs="Arial"/>
          <w:color w:val="000000"/>
          <w:sz w:val="22"/>
          <w:szCs w:val="20"/>
        </w:rPr>
        <w:t>–</w:t>
      </w:r>
      <w:r w:rsidR="00474EAC">
        <w:rPr>
          <w:rFonts w:ascii="Arial" w:hAnsi="Arial" w:cs="Arial"/>
          <w:color w:val="000000"/>
          <w:sz w:val="22"/>
          <w:szCs w:val="20"/>
        </w:rPr>
        <w:t xml:space="preserve"> </w:t>
      </w:r>
      <w:r w:rsidR="00763CE5" w:rsidRPr="00CB4433">
        <w:rPr>
          <w:rFonts w:ascii="Arial" w:hAnsi="Arial" w:cs="Arial"/>
          <w:color w:val="000000"/>
          <w:sz w:val="22"/>
          <w:szCs w:val="20"/>
        </w:rPr>
        <w:t>d</w:t>
      </w:r>
      <w:r w:rsidR="002C7525" w:rsidRPr="00321122">
        <w:rPr>
          <w:rFonts w:ascii="Arial" w:hAnsi="Arial" w:cs="Arial"/>
          <w:sz w:val="22"/>
          <w:szCs w:val="20"/>
        </w:rPr>
        <w:t>řevěn</w:t>
      </w:r>
      <w:r w:rsidR="00763CE5" w:rsidRPr="00321122">
        <w:rPr>
          <w:rFonts w:ascii="Arial" w:hAnsi="Arial" w:cs="Arial"/>
          <w:sz w:val="22"/>
          <w:szCs w:val="20"/>
        </w:rPr>
        <w:t xml:space="preserve">ou </w:t>
      </w:r>
      <w:r w:rsidR="002C7525" w:rsidRPr="00321122">
        <w:rPr>
          <w:rFonts w:ascii="Arial" w:hAnsi="Arial" w:cs="Arial"/>
          <w:sz w:val="22"/>
          <w:szCs w:val="20"/>
        </w:rPr>
        <w:t>l</w:t>
      </w:r>
      <w:r w:rsidR="006D555F" w:rsidRPr="00321122">
        <w:rPr>
          <w:rFonts w:ascii="Arial" w:hAnsi="Arial" w:cs="Arial"/>
          <w:sz w:val="22"/>
          <w:szCs w:val="20"/>
        </w:rPr>
        <w:t>avic</w:t>
      </w:r>
      <w:r w:rsidR="00763CE5" w:rsidRPr="00321122">
        <w:rPr>
          <w:rFonts w:ascii="Arial" w:hAnsi="Arial" w:cs="Arial"/>
          <w:sz w:val="22"/>
          <w:szCs w:val="20"/>
        </w:rPr>
        <w:t>i</w:t>
      </w:r>
      <w:r w:rsidR="006D555F" w:rsidRPr="00321122">
        <w:rPr>
          <w:rFonts w:ascii="Arial" w:hAnsi="Arial" w:cs="Arial"/>
          <w:sz w:val="22"/>
          <w:szCs w:val="20"/>
        </w:rPr>
        <w:t xml:space="preserve"> </w:t>
      </w:r>
      <w:r w:rsidR="006D555F" w:rsidRPr="00CB4433">
        <w:rPr>
          <w:rFonts w:ascii="Arial" w:hAnsi="Arial" w:cs="Arial"/>
          <w:color w:val="000000"/>
          <w:sz w:val="22"/>
          <w:szCs w:val="20"/>
        </w:rPr>
        <w:t>petrolejové barv</w:t>
      </w:r>
      <w:r w:rsidR="00A9750F" w:rsidRPr="00CB4433">
        <w:rPr>
          <w:rFonts w:ascii="Arial" w:hAnsi="Arial" w:cs="Arial"/>
          <w:color w:val="000000"/>
          <w:sz w:val="22"/>
          <w:szCs w:val="20"/>
        </w:rPr>
        <w:t>y</w:t>
      </w:r>
      <w:r w:rsidR="002015DA" w:rsidRPr="00321122">
        <w:rPr>
          <w:rFonts w:ascii="Arial" w:hAnsi="Arial" w:cs="Arial"/>
          <w:color w:val="000000"/>
          <w:sz w:val="22"/>
          <w:szCs w:val="20"/>
        </w:rPr>
        <w:t xml:space="preserve"> ladící s kobercem</w:t>
      </w:r>
      <w:r w:rsidR="00BC219F" w:rsidRPr="00285829">
        <w:rPr>
          <w:rFonts w:ascii="Arial" w:hAnsi="Arial" w:cs="Arial"/>
          <w:color w:val="000000"/>
          <w:sz w:val="22"/>
          <w:szCs w:val="20"/>
        </w:rPr>
        <w:t>.</w:t>
      </w:r>
      <w:r w:rsidR="00BC219F">
        <w:rPr>
          <w:rFonts w:ascii="Arial" w:hAnsi="Arial" w:cs="Arial"/>
          <w:color w:val="000000"/>
          <w:sz w:val="22"/>
          <w:szCs w:val="20"/>
        </w:rPr>
        <w:t xml:space="preserve"> </w:t>
      </w:r>
      <w:r w:rsidR="002015DA">
        <w:rPr>
          <w:rFonts w:ascii="Arial" w:hAnsi="Arial" w:cs="Arial"/>
          <w:color w:val="000000"/>
          <w:sz w:val="22"/>
          <w:szCs w:val="20"/>
        </w:rPr>
        <w:t xml:space="preserve">Jako další </w:t>
      </w:r>
      <w:r w:rsidR="00D03E7F">
        <w:rPr>
          <w:rFonts w:ascii="Arial" w:hAnsi="Arial" w:cs="Arial"/>
          <w:color w:val="000000"/>
          <w:sz w:val="22"/>
          <w:szCs w:val="20"/>
        </w:rPr>
        <w:t xml:space="preserve">doplňkové </w:t>
      </w:r>
      <w:r w:rsidR="002015DA">
        <w:rPr>
          <w:rFonts w:ascii="Arial" w:hAnsi="Arial" w:cs="Arial"/>
          <w:color w:val="000000"/>
          <w:sz w:val="22"/>
          <w:szCs w:val="20"/>
        </w:rPr>
        <w:t xml:space="preserve">stolky </w:t>
      </w:r>
      <w:r w:rsidR="001E4E0D">
        <w:rPr>
          <w:rFonts w:ascii="Arial" w:hAnsi="Arial" w:cs="Arial"/>
          <w:color w:val="000000"/>
          <w:sz w:val="22"/>
          <w:szCs w:val="20"/>
        </w:rPr>
        <w:t>slouží dva dřevěné špalky vedle pohovky.</w:t>
      </w:r>
      <w:r w:rsidR="00AC5D96">
        <w:rPr>
          <w:rFonts w:ascii="Arial" w:hAnsi="Arial" w:cs="Arial"/>
          <w:sz w:val="22"/>
          <w:szCs w:val="20"/>
        </w:rPr>
        <w:t xml:space="preserve"> </w:t>
      </w:r>
      <w:r w:rsidR="00D33E2B" w:rsidRPr="00A8078D">
        <w:rPr>
          <w:rFonts w:ascii="Arial" w:hAnsi="Arial" w:cs="Arial"/>
          <w:sz w:val="22"/>
          <w:szCs w:val="20"/>
        </w:rPr>
        <w:t>T</w:t>
      </w:r>
      <w:r w:rsidR="00AC5D96">
        <w:rPr>
          <w:rFonts w:ascii="Arial" w:hAnsi="Arial" w:cs="Arial"/>
          <w:sz w:val="22"/>
          <w:szCs w:val="20"/>
        </w:rPr>
        <w:t>y</w:t>
      </w:r>
      <w:r w:rsidR="00D33E2B" w:rsidRPr="00A8078D">
        <w:rPr>
          <w:rFonts w:ascii="Arial" w:hAnsi="Arial" w:cs="Arial"/>
          <w:sz w:val="22"/>
          <w:szCs w:val="20"/>
        </w:rPr>
        <w:t xml:space="preserve">to přírodní </w:t>
      </w:r>
      <w:r w:rsidR="00A13EB5">
        <w:rPr>
          <w:rFonts w:ascii="Arial" w:hAnsi="Arial" w:cs="Arial"/>
          <w:sz w:val="22"/>
          <w:szCs w:val="20"/>
        </w:rPr>
        <w:t>prvk</w:t>
      </w:r>
      <w:r w:rsidR="00AC5D96">
        <w:rPr>
          <w:rFonts w:ascii="Arial" w:hAnsi="Arial" w:cs="Arial"/>
          <w:sz w:val="22"/>
          <w:szCs w:val="20"/>
        </w:rPr>
        <w:t>y</w:t>
      </w:r>
      <w:r w:rsidR="00A13EB5">
        <w:rPr>
          <w:rFonts w:ascii="Arial" w:hAnsi="Arial" w:cs="Arial"/>
          <w:sz w:val="22"/>
          <w:szCs w:val="20"/>
        </w:rPr>
        <w:t xml:space="preserve"> </w:t>
      </w:r>
      <w:r w:rsidR="00D33E2B" w:rsidRPr="00A8078D">
        <w:rPr>
          <w:rFonts w:ascii="Arial" w:hAnsi="Arial" w:cs="Arial"/>
          <w:sz w:val="22"/>
          <w:szCs w:val="20"/>
        </w:rPr>
        <w:t>doplňuje grafi</w:t>
      </w:r>
      <w:r w:rsidR="005D03D3">
        <w:rPr>
          <w:rFonts w:ascii="Arial" w:hAnsi="Arial" w:cs="Arial"/>
          <w:sz w:val="22"/>
          <w:szCs w:val="20"/>
        </w:rPr>
        <w:t xml:space="preserve">ka z nití </w:t>
      </w:r>
      <w:r w:rsidR="00D33E2B" w:rsidRPr="00A8078D">
        <w:rPr>
          <w:rFonts w:ascii="Arial" w:hAnsi="Arial" w:cs="Arial"/>
          <w:sz w:val="22"/>
          <w:szCs w:val="20"/>
        </w:rPr>
        <w:t xml:space="preserve">visící na zdi, </w:t>
      </w:r>
      <w:r w:rsidR="001F5F09">
        <w:rPr>
          <w:rFonts w:ascii="Arial" w:hAnsi="Arial" w:cs="Arial"/>
          <w:sz w:val="22"/>
          <w:szCs w:val="20"/>
        </w:rPr>
        <w:t>kter</w:t>
      </w:r>
      <w:r w:rsidR="005D03D3">
        <w:rPr>
          <w:rFonts w:ascii="Arial" w:hAnsi="Arial" w:cs="Arial"/>
          <w:sz w:val="22"/>
          <w:szCs w:val="20"/>
        </w:rPr>
        <w:t>á</w:t>
      </w:r>
      <w:r w:rsidR="001F5F09">
        <w:rPr>
          <w:rFonts w:ascii="Arial" w:hAnsi="Arial" w:cs="Arial"/>
          <w:sz w:val="22"/>
          <w:szCs w:val="20"/>
        </w:rPr>
        <w:t xml:space="preserve"> zpodobňuje </w:t>
      </w:r>
      <w:r w:rsidR="008057CD">
        <w:rPr>
          <w:rFonts w:ascii="Arial" w:hAnsi="Arial" w:cs="Arial"/>
          <w:sz w:val="22"/>
          <w:szCs w:val="20"/>
        </w:rPr>
        <w:t>vlka -</w:t>
      </w:r>
      <w:r w:rsidR="001F5F09" w:rsidRPr="00A8078D">
        <w:rPr>
          <w:rFonts w:ascii="Arial" w:hAnsi="Arial" w:cs="Arial"/>
          <w:sz w:val="22"/>
          <w:szCs w:val="20"/>
        </w:rPr>
        <w:t xml:space="preserve"> </w:t>
      </w:r>
      <w:r w:rsidR="006B3D0C">
        <w:rPr>
          <w:rFonts w:ascii="Arial" w:hAnsi="Arial" w:cs="Arial"/>
          <w:sz w:val="22"/>
          <w:szCs w:val="20"/>
        </w:rPr>
        <w:t xml:space="preserve">typického </w:t>
      </w:r>
      <w:r w:rsidR="001F5F09" w:rsidRPr="00A8078D">
        <w:rPr>
          <w:rFonts w:ascii="Arial" w:hAnsi="Arial" w:cs="Arial"/>
          <w:sz w:val="22"/>
          <w:szCs w:val="20"/>
        </w:rPr>
        <w:t>zástupce severské divočiny</w:t>
      </w:r>
      <w:r w:rsidR="00B94852">
        <w:rPr>
          <w:rFonts w:ascii="Arial" w:hAnsi="Arial" w:cs="Arial"/>
          <w:sz w:val="22"/>
          <w:szCs w:val="20"/>
        </w:rPr>
        <w:t xml:space="preserve">. Unikátní dekorace má </w:t>
      </w:r>
      <w:r w:rsidR="00D33E2B" w:rsidRPr="00A8078D">
        <w:rPr>
          <w:rFonts w:ascii="Arial" w:hAnsi="Arial" w:cs="Arial"/>
          <w:sz w:val="22"/>
          <w:szCs w:val="20"/>
        </w:rPr>
        <w:t>zhruba 2,5 metr</w:t>
      </w:r>
      <w:r w:rsidR="00B94852">
        <w:rPr>
          <w:rFonts w:ascii="Arial" w:hAnsi="Arial" w:cs="Arial"/>
          <w:sz w:val="22"/>
          <w:szCs w:val="20"/>
        </w:rPr>
        <w:t>u</w:t>
      </w:r>
      <w:r w:rsidR="00D33E2B" w:rsidRPr="00A8078D">
        <w:rPr>
          <w:rFonts w:ascii="Arial" w:hAnsi="Arial" w:cs="Arial"/>
          <w:sz w:val="22"/>
          <w:szCs w:val="20"/>
        </w:rPr>
        <w:t xml:space="preserve"> a</w:t>
      </w:r>
      <w:r w:rsidR="00B94852">
        <w:rPr>
          <w:rFonts w:ascii="Arial" w:hAnsi="Arial" w:cs="Arial"/>
          <w:sz w:val="22"/>
          <w:szCs w:val="20"/>
        </w:rPr>
        <w:t xml:space="preserve"> </w:t>
      </w:r>
      <w:r w:rsidR="00827ED4">
        <w:rPr>
          <w:rFonts w:ascii="Arial" w:hAnsi="Arial" w:cs="Arial"/>
          <w:sz w:val="22"/>
          <w:szCs w:val="20"/>
        </w:rPr>
        <w:t>dominuje celému prostoru</w:t>
      </w:r>
      <w:r w:rsidR="00D33E2B" w:rsidRPr="00A8078D">
        <w:rPr>
          <w:rFonts w:ascii="Arial" w:hAnsi="Arial" w:cs="Arial"/>
          <w:sz w:val="22"/>
          <w:szCs w:val="20"/>
        </w:rPr>
        <w:t>.</w:t>
      </w:r>
      <w:r w:rsidR="00D33E2B">
        <w:rPr>
          <w:rFonts w:ascii="Arial" w:hAnsi="Arial" w:cs="Arial"/>
          <w:sz w:val="22"/>
          <w:szCs w:val="20"/>
        </w:rPr>
        <w:t xml:space="preserve"> </w:t>
      </w:r>
    </w:p>
    <w:p w14:paraId="737637D1" w14:textId="77777777" w:rsidR="00294106" w:rsidRDefault="00294106" w:rsidP="00A8078D">
      <w:pPr>
        <w:spacing w:after="0" w:line="320" w:lineRule="atLeast"/>
        <w:jc w:val="both"/>
        <w:rPr>
          <w:rFonts w:ascii="Arial" w:hAnsi="Arial" w:cs="Arial"/>
          <w:szCs w:val="20"/>
        </w:rPr>
      </w:pPr>
      <w:bookmarkStart w:id="0" w:name="_GoBack"/>
      <w:bookmarkEnd w:id="0"/>
    </w:p>
    <w:p w14:paraId="2AE0C631" w14:textId="24130C79" w:rsidR="00D33E2B" w:rsidRPr="00A8078D" w:rsidRDefault="00D33E2B" w:rsidP="00A8078D">
      <w:pPr>
        <w:spacing w:after="0" w:line="320" w:lineRule="atLeast"/>
        <w:jc w:val="both"/>
        <w:rPr>
          <w:rFonts w:ascii="Arial" w:hAnsi="Arial" w:cs="Arial"/>
          <w:szCs w:val="20"/>
        </w:rPr>
      </w:pPr>
      <w:r w:rsidRPr="00A8078D">
        <w:rPr>
          <w:rStyle w:val="normaltextrun"/>
          <w:rFonts w:ascii="Arial" w:hAnsi="Arial" w:cs="Arial"/>
          <w:color w:val="000000"/>
          <w:szCs w:val="20"/>
        </w:rPr>
        <w:t>Vzorový byt v</w:t>
      </w:r>
      <w:r w:rsidR="00F54ADE">
        <w:rPr>
          <w:rStyle w:val="normaltextrun"/>
          <w:rFonts w:ascii="Arial" w:hAnsi="Arial" w:cs="Arial"/>
          <w:color w:val="000000"/>
          <w:szCs w:val="20"/>
        </w:rPr>
        <w:t xml:space="preserve"> projektu </w:t>
      </w:r>
      <w:r w:rsidRPr="00A8078D">
        <w:rPr>
          <w:rStyle w:val="normaltextrun"/>
          <w:rFonts w:ascii="Arial" w:hAnsi="Arial" w:cs="Arial"/>
          <w:color w:val="000000"/>
          <w:szCs w:val="20"/>
        </w:rPr>
        <w:t xml:space="preserve">Koru Vinohradská od společnosti YIT bude </w:t>
      </w:r>
      <w:r w:rsidR="005213F6">
        <w:rPr>
          <w:rStyle w:val="normaltextrun"/>
          <w:rFonts w:ascii="Arial" w:hAnsi="Arial" w:cs="Arial"/>
          <w:color w:val="000000"/>
          <w:szCs w:val="20"/>
        </w:rPr>
        <w:t xml:space="preserve">zpřístupněn </w:t>
      </w:r>
      <w:r w:rsidRPr="00A8078D">
        <w:rPr>
          <w:rStyle w:val="normaltextrun"/>
          <w:rFonts w:ascii="Arial" w:hAnsi="Arial" w:cs="Arial"/>
          <w:color w:val="000000"/>
          <w:szCs w:val="20"/>
        </w:rPr>
        <w:t xml:space="preserve">na dni otevřených dveří dne 22. května </w:t>
      </w:r>
      <w:r w:rsidR="005213F6">
        <w:rPr>
          <w:rStyle w:val="normaltextrun"/>
          <w:rFonts w:ascii="Arial" w:hAnsi="Arial" w:cs="Arial"/>
          <w:color w:val="000000"/>
          <w:szCs w:val="20"/>
        </w:rPr>
        <w:t xml:space="preserve">a návštěvníci si ho mohou prohlédnout </w:t>
      </w:r>
      <w:r w:rsidRPr="00A8078D">
        <w:rPr>
          <w:rStyle w:val="normaltextrun"/>
          <w:rFonts w:ascii="Arial" w:hAnsi="Arial" w:cs="Arial"/>
          <w:color w:val="000000"/>
          <w:szCs w:val="20"/>
        </w:rPr>
        <w:t>od 14.00 do 18.00 hodin.</w:t>
      </w:r>
    </w:p>
    <w:p w14:paraId="0C20044B" w14:textId="77777777" w:rsidR="00A8078D" w:rsidRDefault="00A8078D">
      <w:pPr>
        <w:rPr>
          <w:rFonts w:ascii="Arial" w:hAnsi="Arial" w:cs="Arial"/>
          <w:sz w:val="20"/>
          <w:szCs w:val="20"/>
        </w:rPr>
      </w:pPr>
    </w:p>
    <w:p w14:paraId="18D92F96" w14:textId="77777777" w:rsidR="00E66CB4" w:rsidRDefault="00E66CB4">
      <w:pPr>
        <w:rPr>
          <w:rFonts w:ascii="Arial" w:hAnsi="Arial" w:cs="Arial"/>
          <w:sz w:val="20"/>
          <w:szCs w:val="20"/>
        </w:rPr>
      </w:pPr>
    </w:p>
    <w:p w14:paraId="43517774" w14:textId="77777777" w:rsidR="0062070C" w:rsidRDefault="0062070C" w:rsidP="0062070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</w:p>
    <w:p w14:paraId="27607E8D" w14:textId="77777777" w:rsidR="0062070C" w:rsidRDefault="0062070C" w:rsidP="0062070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4" w:history="1">
        <w:r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 přináší bydlení ve finském stylu. Společnost YIT Stavo v České republice dokončila 10 projektů: Hostivař I a II, Hájek, Troja, Victoria, Braník, Green Motol, Hyacint Modřany, Talo Kavalírka a Koivu Zličín. Ve výstavbě jsou nyní 4 projekty: Koru Vinohradská, Ranta Barrandov, Aalto Cibulka v pražských Košířích a přelomový projekt Suomi Hloubětín. Na ploše původního 9hektarového brownfieldu v Hloubětíně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>vznikne nová čtvrť s bytovými domy, obchodními prostory a školkou, ve které najde domov více než 2 500 obyvatel. V roce 2019 YIT čtvrť rozšíří o nový polyfunkční projekt Lappi Hloubětín s 260 byty a komerčními prostory o výměře cca 3 500 m</w:t>
      </w:r>
      <w:r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YIT již dokázala splnit svůj ambiciózní plán a zařadila se mezi pětici nejsilnějších developerů na poli rezidenční výstavby v Praze. V oblasti CSR YIT dlouhodobě podporuje Kliniku dětské chirurgie FN Motol a s ní spjatou nadaci Konto „Dětská chirurgie Motol“, kterou zaštiťuje herečka Tereza Brodská.</w:t>
      </w:r>
    </w:p>
    <w:p w14:paraId="3BE39FCB" w14:textId="77777777" w:rsidR="0062070C" w:rsidRDefault="0062070C" w:rsidP="0062070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26760DE8" w14:textId="77777777" w:rsidR="0062070C" w:rsidRDefault="0062070C" w:rsidP="0062070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– společností Lemminkäinen (obě s více než stoletou tradicí). Nově vzniklá skupina, působící pod názvem YIT,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2017 dosáhl roční obrat obou spojených firem, které dohromady zaměstnávají na 10 000 lidí, zhruba 3,8 mld. eur. Skupina působí v 11 zemích: Finsku, Rusku, Švédsku, Norsku, Dánsku, Estonsku, Lotyšsku, Litvě, České republice, Slovensku a Polsku. Akcie společnosti YIT jsou kotovány na burze v Helsinkách.</w:t>
      </w:r>
    </w:p>
    <w:p w14:paraId="1A004AFC" w14:textId="77777777" w:rsidR="0062070C" w:rsidRDefault="0062070C" w:rsidP="0062070C">
      <w:pPr>
        <w:spacing w:after="0" w:line="240" w:lineRule="auto"/>
        <w:jc w:val="both"/>
      </w:pPr>
    </w:p>
    <w:p w14:paraId="184966E3" w14:textId="77777777" w:rsidR="0062070C" w:rsidRDefault="0062070C" w:rsidP="0062070C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52FCD4ED" w14:textId="77777777" w:rsidR="0062070C" w:rsidRDefault="0062070C" w:rsidP="0062070C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4881665B" w14:textId="77777777" w:rsidR="0062070C" w:rsidRDefault="0062070C" w:rsidP="0062070C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5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7409E3B" w14:textId="77777777" w:rsidR="0062070C" w:rsidRDefault="008057CD" w:rsidP="0062070C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6" w:history="1">
        <w:r w:rsidR="0062070C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62070C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62070C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62070C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750309DC" w14:textId="77777777" w:rsidR="0062070C" w:rsidRDefault="0062070C" w:rsidP="0062070C"/>
    <w:p w14:paraId="109E2141" w14:textId="77777777" w:rsidR="0062070C" w:rsidRPr="00AA76B1" w:rsidRDefault="0062070C">
      <w:pPr>
        <w:rPr>
          <w:rFonts w:ascii="Arial" w:hAnsi="Arial" w:cs="Arial"/>
          <w:sz w:val="20"/>
          <w:szCs w:val="20"/>
        </w:rPr>
      </w:pPr>
    </w:p>
    <w:sectPr w:rsidR="0062070C" w:rsidRPr="00AA76B1" w:rsidSect="00321122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3EE12" w14:textId="77777777" w:rsidR="00CD46A5" w:rsidRDefault="00CD46A5" w:rsidP="00111744">
      <w:pPr>
        <w:spacing w:after="0" w:line="240" w:lineRule="auto"/>
      </w:pPr>
      <w:r>
        <w:separator/>
      </w:r>
    </w:p>
  </w:endnote>
  <w:endnote w:type="continuationSeparator" w:id="0">
    <w:p w14:paraId="6D85E68F" w14:textId="77777777" w:rsidR="00CD46A5" w:rsidRDefault="00CD46A5" w:rsidP="0011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8B1C6" w14:textId="77777777" w:rsidR="00CD46A5" w:rsidRDefault="00CD46A5" w:rsidP="00111744">
      <w:pPr>
        <w:spacing w:after="0" w:line="240" w:lineRule="auto"/>
      </w:pPr>
      <w:r>
        <w:separator/>
      </w:r>
    </w:p>
  </w:footnote>
  <w:footnote w:type="continuationSeparator" w:id="0">
    <w:p w14:paraId="51C61A92" w14:textId="77777777" w:rsidR="00CD46A5" w:rsidRDefault="00CD46A5" w:rsidP="00111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2E"/>
    <w:rsid w:val="00002A07"/>
    <w:rsid w:val="000226DA"/>
    <w:rsid w:val="00027CA8"/>
    <w:rsid w:val="00030E9A"/>
    <w:rsid w:val="00034BBF"/>
    <w:rsid w:val="00037B42"/>
    <w:rsid w:val="00046A8F"/>
    <w:rsid w:val="00063EC0"/>
    <w:rsid w:val="00070247"/>
    <w:rsid w:val="00072750"/>
    <w:rsid w:val="000860DE"/>
    <w:rsid w:val="000B1147"/>
    <w:rsid w:val="000C4B21"/>
    <w:rsid w:val="000C53AB"/>
    <w:rsid w:val="000C6248"/>
    <w:rsid w:val="000C6C60"/>
    <w:rsid w:val="000F3B6A"/>
    <w:rsid w:val="000F461C"/>
    <w:rsid w:val="00111744"/>
    <w:rsid w:val="0012052D"/>
    <w:rsid w:val="00127584"/>
    <w:rsid w:val="0014419D"/>
    <w:rsid w:val="0015542D"/>
    <w:rsid w:val="001644A8"/>
    <w:rsid w:val="0018366B"/>
    <w:rsid w:val="001857C8"/>
    <w:rsid w:val="00197D8D"/>
    <w:rsid w:val="001E4E0D"/>
    <w:rsid w:val="001E6697"/>
    <w:rsid w:val="001F5F09"/>
    <w:rsid w:val="002015DA"/>
    <w:rsid w:val="00203612"/>
    <w:rsid w:val="0022246B"/>
    <w:rsid w:val="0025104D"/>
    <w:rsid w:val="0027396C"/>
    <w:rsid w:val="00285829"/>
    <w:rsid w:val="00294106"/>
    <w:rsid w:val="002B0001"/>
    <w:rsid w:val="002B59FE"/>
    <w:rsid w:val="002C7525"/>
    <w:rsid w:val="002D2726"/>
    <w:rsid w:val="002D2E71"/>
    <w:rsid w:val="002E0C32"/>
    <w:rsid w:val="002E3C00"/>
    <w:rsid w:val="002E666A"/>
    <w:rsid w:val="0030238E"/>
    <w:rsid w:val="00321122"/>
    <w:rsid w:val="0033739A"/>
    <w:rsid w:val="00373B8F"/>
    <w:rsid w:val="003852DE"/>
    <w:rsid w:val="00392022"/>
    <w:rsid w:val="003A2F15"/>
    <w:rsid w:val="003A3161"/>
    <w:rsid w:val="003B782E"/>
    <w:rsid w:val="003C1572"/>
    <w:rsid w:val="003E2478"/>
    <w:rsid w:val="003E2EFF"/>
    <w:rsid w:val="004146E7"/>
    <w:rsid w:val="00421318"/>
    <w:rsid w:val="004226C4"/>
    <w:rsid w:val="00424C8C"/>
    <w:rsid w:val="004502A0"/>
    <w:rsid w:val="004732C7"/>
    <w:rsid w:val="00474D70"/>
    <w:rsid w:val="00474EAC"/>
    <w:rsid w:val="00482D54"/>
    <w:rsid w:val="00483297"/>
    <w:rsid w:val="0049176D"/>
    <w:rsid w:val="004B5746"/>
    <w:rsid w:val="004B7F76"/>
    <w:rsid w:val="004D0976"/>
    <w:rsid w:val="004E224C"/>
    <w:rsid w:val="00501BFA"/>
    <w:rsid w:val="005213F6"/>
    <w:rsid w:val="0053384C"/>
    <w:rsid w:val="005351EF"/>
    <w:rsid w:val="005453DE"/>
    <w:rsid w:val="00571782"/>
    <w:rsid w:val="00575E3F"/>
    <w:rsid w:val="00594DEF"/>
    <w:rsid w:val="005D03D3"/>
    <w:rsid w:val="005D1F81"/>
    <w:rsid w:val="005E75A8"/>
    <w:rsid w:val="005F5BE3"/>
    <w:rsid w:val="0062070C"/>
    <w:rsid w:val="006A03E2"/>
    <w:rsid w:val="006B3D0C"/>
    <w:rsid w:val="006D0A43"/>
    <w:rsid w:val="006D4AE9"/>
    <w:rsid w:val="006D555F"/>
    <w:rsid w:val="006E1205"/>
    <w:rsid w:val="006E75A3"/>
    <w:rsid w:val="006F5780"/>
    <w:rsid w:val="0070122A"/>
    <w:rsid w:val="00707DDA"/>
    <w:rsid w:val="00727F5F"/>
    <w:rsid w:val="007347DF"/>
    <w:rsid w:val="00746CB7"/>
    <w:rsid w:val="0076327E"/>
    <w:rsid w:val="00763CE5"/>
    <w:rsid w:val="007662B1"/>
    <w:rsid w:val="00781793"/>
    <w:rsid w:val="007C0626"/>
    <w:rsid w:val="007C3F48"/>
    <w:rsid w:val="007F014B"/>
    <w:rsid w:val="007F6D45"/>
    <w:rsid w:val="007F7E22"/>
    <w:rsid w:val="00803322"/>
    <w:rsid w:val="008057CD"/>
    <w:rsid w:val="008212BD"/>
    <w:rsid w:val="00827ED4"/>
    <w:rsid w:val="00833A9D"/>
    <w:rsid w:val="00865736"/>
    <w:rsid w:val="00876230"/>
    <w:rsid w:val="008807DF"/>
    <w:rsid w:val="00886EFE"/>
    <w:rsid w:val="008C0754"/>
    <w:rsid w:val="008F02F8"/>
    <w:rsid w:val="00906356"/>
    <w:rsid w:val="009066CA"/>
    <w:rsid w:val="00935BC9"/>
    <w:rsid w:val="009374A0"/>
    <w:rsid w:val="009732A7"/>
    <w:rsid w:val="009912F9"/>
    <w:rsid w:val="00995477"/>
    <w:rsid w:val="009A67D1"/>
    <w:rsid w:val="009C4285"/>
    <w:rsid w:val="009F7887"/>
    <w:rsid w:val="00A13EB5"/>
    <w:rsid w:val="00A1753A"/>
    <w:rsid w:val="00A269C4"/>
    <w:rsid w:val="00A40F98"/>
    <w:rsid w:val="00A43D64"/>
    <w:rsid w:val="00A44B1E"/>
    <w:rsid w:val="00A80042"/>
    <w:rsid w:val="00A8078D"/>
    <w:rsid w:val="00A815B5"/>
    <w:rsid w:val="00A9750F"/>
    <w:rsid w:val="00A97C03"/>
    <w:rsid w:val="00AA76B1"/>
    <w:rsid w:val="00AA7DAF"/>
    <w:rsid w:val="00AB25CF"/>
    <w:rsid w:val="00AC5D96"/>
    <w:rsid w:val="00AD21F1"/>
    <w:rsid w:val="00AE4EA9"/>
    <w:rsid w:val="00AF2165"/>
    <w:rsid w:val="00AF413E"/>
    <w:rsid w:val="00AF506B"/>
    <w:rsid w:val="00B2007E"/>
    <w:rsid w:val="00B30278"/>
    <w:rsid w:val="00B7620B"/>
    <w:rsid w:val="00B81273"/>
    <w:rsid w:val="00B94852"/>
    <w:rsid w:val="00BA5175"/>
    <w:rsid w:val="00BA5435"/>
    <w:rsid w:val="00BB0CEC"/>
    <w:rsid w:val="00BB56B4"/>
    <w:rsid w:val="00BB7306"/>
    <w:rsid w:val="00BC219F"/>
    <w:rsid w:val="00BC6FAC"/>
    <w:rsid w:val="00BC7DE6"/>
    <w:rsid w:val="00C13C65"/>
    <w:rsid w:val="00C47FF5"/>
    <w:rsid w:val="00C74696"/>
    <w:rsid w:val="00C77102"/>
    <w:rsid w:val="00CA1305"/>
    <w:rsid w:val="00CB4433"/>
    <w:rsid w:val="00CD46A5"/>
    <w:rsid w:val="00D01F85"/>
    <w:rsid w:val="00D03E7F"/>
    <w:rsid w:val="00D1123D"/>
    <w:rsid w:val="00D317F8"/>
    <w:rsid w:val="00D33E2B"/>
    <w:rsid w:val="00D33E97"/>
    <w:rsid w:val="00D602B3"/>
    <w:rsid w:val="00D76CD0"/>
    <w:rsid w:val="00D96326"/>
    <w:rsid w:val="00DC68C0"/>
    <w:rsid w:val="00DF7038"/>
    <w:rsid w:val="00E3527A"/>
    <w:rsid w:val="00E600A1"/>
    <w:rsid w:val="00E651F2"/>
    <w:rsid w:val="00E66CB4"/>
    <w:rsid w:val="00E95D08"/>
    <w:rsid w:val="00EA2ADF"/>
    <w:rsid w:val="00ED3BD4"/>
    <w:rsid w:val="00F158C4"/>
    <w:rsid w:val="00F17484"/>
    <w:rsid w:val="00F25027"/>
    <w:rsid w:val="00F54ADE"/>
    <w:rsid w:val="00F5683F"/>
    <w:rsid w:val="00F67441"/>
    <w:rsid w:val="00F674B5"/>
    <w:rsid w:val="00F77E90"/>
    <w:rsid w:val="00F81B7E"/>
    <w:rsid w:val="00F830B2"/>
    <w:rsid w:val="00FE3609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0D5F35"/>
  <w15:chartTrackingRefBased/>
  <w15:docId w15:val="{B8B18DEF-FC7A-4273-B552-4F0E380E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F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F506B"/>
  </w:style>
  <w:style w:type="character" w:customStyle="1" w:styleId="spellingerror">
    <w:name w:val="spellingerror"/>
    <w:basedOn w:val="Standardnpsmoodstavce"/>
    <w:rsid w:val="00AF506B"/>
  </w:style>
  <w:style w:type="character" w:customStyle="1" w:styleId="eop">
    <w:name w:val="eop"/>
    <w:basedOn w:val="Standardnpsmoodstavce"/>
    <w:rsid w:val="00AF506B"/>
  </w:style>
  <w:style w:type="character" w:customStyle="1" w:styleId="5yl5">
    <w:name w:val="_5yl5"/>
    <w:basedOn w:val="Standardnpsmoodstavce"/>
    <w:rsid w:val="00906356"/>
  </w:style>
  <w:style w:type="paragraph" w:styleId="Textbubliny">
    <w:name w:val="Balloon Text"/>
    <w:basedOn w:val="Normln"/>
    <w:link w:val="TextbublinyChar"/>
    <w:uiPriority w:val="99"/>
    <w:semiHidden/>
    <w:unhideWhenUsed/>
    <w:rsid w:val="0090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356"/>
    <w:rPr>
      <w:rFonts w:ascii="Segoe UI" w:hAnsi="Segoe UI" w:cs="Segoe UI"/>
      <w:sz w:val="18"/>
      <w:szCs w:val="18"/>
    </w:rPr>
  </w:style>
  <w:style w:type="character" w:styleId="Hypertextovodkaz">
    <w:name w:val="Hyperlink"/>
    <w:unhideWhenUsed/>
    <w:rsid w:val="00AA76B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070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F5F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5F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5F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F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F09"/>
    <w:rPr>
      <w:b/>
      <w:bCs/>
      <w:sz w:val="20"/>
      <w:szCs w:val="20"/>
    </w:rPr>
  </w:style>
  <w:style w:type="character" w:customStyle="1" w:styleId="st">
    <w:name w:val="st"/>
    <w:basedOn w:val="Standardnpsmoodstavce"/>
    <w:rsid w:val="00FE3609"/>
  </w:style>
  <w:style w:type="character" w:styleId="Zdraznn">
    <w:name w:val="Emphasis"/>
    <w:basedOn w:val="Standardnpsmoodstavce"/>
    <w:uiPriority w:val="20"/>
    <w:qFormat/>
    <w:rsid w:val="00FE360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674B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A97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17" Type="http://schemas.openxmlformats.org/officeDocument/2006/relationships/hyperlink" Target="http://www.yit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estcom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hyperlink" Target="https://www.yit.cz/praha/praha-10/koru-vinohradska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it.cz/" TargetMode="External"/><Relationship Id="rId14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Muczková</dc:creator>
  <cp:keywords/>
  <dc:description/>
  <cp:lastModifiedBy>Marie Cimplová</cp:lastModifiedBy>
  <cp:revision>41</cp:revision>
  <dcterms:created xsi:type="dcterms:W3CDTF">2019-05-20T12:10:00Z</dcterms:created>
  <dcterms:modified xsi:type="dcterms:W3CDTF">2019-05-21T11:06:00Z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Owner">
    <vt:lpwstr>vendula.benesova@yit.cz</vt:lpwstr>
  </property>
  <property fmtid="{D5CDD505-2E9C-101B-9397-08002B2CF9AE}" pid="5" name="MSIP_Label_450d4c88-3773-4a01-8567-b4ed9ea2ad09_SetDate">
    <vt:lpwstr>2019-05-20T12:10:42.1528335Z</vt:lpwstr>
  </property>
  <property fmtid="{D5CDD505-2E9C-101B-9397-08002B2CF9AE}" pid="6" name="MSIP_Label_450d4c88-3773-4a01-8567-b4ed9ea2ad09_Name">
    <vt:lpwstr>Internal</vt:lpwstr>
  </property>
  <property fmtid="{D5CDD505-2E9C-101B-9397-08002B2CF9AE}" pid="7" name="MSIP_Label_450d4c88-3773-4a01-8567-b4ed9ea2ad09_Application">
    <vt:lpwstr>Microsoft Azure Information Protection</vt:lpwstr>
  </property>
  <property fmtid="{D5CDD505-2E9C-101B-9397-08002B2CF9AE}" pid="8" name="MSIP_Label_450d4c88-3773-4a01-8567-b4ed9ea2ad09_Extended_MSFT_Method">
    <vt:lpwstr>Automatic</vt:lpwstr>
  </property>
  <property fmtid="{D5CDD505-2E9C-101B-9397-08002B2CF9AE}" pid="9" name="Sensitivity">
    <vt:lpwstr>Internal</vt:lpwstr>
  </property>
</Properties>
</file>